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C9F8A" w14:textId="1EDD1C2D" w:rsidR="00405926" w:rsidRPr="002D49CD" w:rsidRDefault="00405926" w:rsidP="002D49CD">
      <w:pPr>
        <w:pStyle w:val="Ttulo3"/>
        <w:rPr>
          <w:rFonts w:cs="Arial"/>
          <w:szCs w:val="24"/>
        </w:rPr>
      </w:pPr>
      <w:r w:rsidRPr="00B5063F">
        <w:rPr>
          <w:rFonts w:cs="Arial"/>
          <w:szCs w:val="24"/>
        </w:rPr>
        <w:t>ANEXO C</w:t>
      </w:r>
      <w:r w:rsidR="002D49CD">
        <w:rPr>
          <w:rFonts w:cs="Arial"/>
          <w:szCs w:val="24"/>
        </w:rPr>
        <w:t xml:space="preserve"> </w:t>
      </w:r>
      <w:r w:rsidR="00761EA0">
        <w:rPr>
          <w:rFonts w:cs="Arial"/>
          <w:szCs w:val="24"/>
        </w:rPr>
        <w:t xml:space="preserve">- </w:t>
      </w:r>
      <w:r w:rsidRPr="00AC7905">
        <w:rPr>
          <w:rFonts w:ascii="Arial" w:hAnsi="Arial" w:cs="Arial"/>
          <w:b/>
          <w:bCs/>
          <w:sz w:val="23"/>
          <w:szCs w:val="23"/>
        </w:rPr>
        <w:t>CRITÉRIOS DE PONTUAÇÃO DA PROPOSTA TÉCNICA</w:t>
      </w:r>
    </w:p>
    <w:p w14:paraId="6F913CBC" w14:textId="77777777" w:rsidR="00405926" w:rsidRPr="00C41319" w:rsidRDefault="00405926" w:rsidP="00405926">
      <w:pPr>
        <w:spacing w:line="276" w:lineRule="auto"/>
        <w:jc w:val="center"/>
        <w:rPr>
          <w:rFonts w:ascii="Arial" w:hAnsi="Arial" w:cs="Arial"/>
          <w:b/>
          <w:bCs/>
          <w:sz w:val="10"/>
          <w:szCs w:val="10"/>
        </w:rPr>
      </w:pPr>
    </w:p>
    <w:p w14:paraId="31D3DCB4" w14:textId="77777777" w:rsidR="00405926" w:rsidRPr="00A86548" w:rsidRDefault="00405926" w:rsidP="00405926">
      <w:pPr>
        <w:spacing w:before="120"/>
        <w:jc w:val="both"/>
        <w:rPr>
          <w:rFonts w:ascii="Arial" w:hAnsi="Arial" w:cs="Arial"/>
          <w:b/>
          <w:bCs/>
        </w:rPr>
      </w:pPr>
      <w:r w:rsidRPr="00A86548">
        <w:rPr>
          <w:rFonts w:ascii="Arial" w:hAnsi="Arial" w:cs="Arial"/>
          <w:b/>
          <w:bCs/>
        </w:rPr>
        <w:t>Pontuação referente à equipe de profissionais designada</w:t>
      </w:r>
    </w:p>
    <w:p w14:paraId="27C6A827" w14:textId="77777777" w:rsidR="00405926" w:rsidRPr="00A86548" w:rsidRDefault="00405926" w:rsidP="00405926">
      <w:pPr>
        <w:spacing w:before="120"/>
        <w:jc w:val="both"/>
        <w:rPr>
          <w:rFonts w:ascii="Arial" w:hAnsi="Arial" w:cs="Arial"/>
        </w:rPr>
      </w:pPr>
      <w:r w:rsidRPr="00A86548">
        <w:rPr>
          <w:rFonts w:ascii="Arial" w:hAnsi="Arial" w:cs="Arial"/>
        </w:rPr>
        <w:t>O licitante poderá indicar, para fins de pontuação técnica no que diz respeito à equipe de profissionais, até 03 (três) advogados.</w:t>
      </w:r>
    </w:p>
    <w:p w14:paraId="0B2DB3F1" w14:textId="77777777" w:rsidR="00405926" w:rsidRPr="00A86548" w:rsidRDefault="00405926" w:rsidP="00405926">
      <w:pPr>
        <w:spacing w:before="120"/>
        <w:jc w:val="both"/>
        <w:rPr>
          <w:rFonts w:ascii="Arial" w:hAnsi="Arial" w:cs="Arial"/>
        </w:rPr>
      </w:pPr>
      <w:r w:rsidRPr="00A86548">
        <w:rPr>
          <w:rFonts w:ascii="Arial" w:hAnsi="Arial" w:cs="Arial"/>
        </w:rPr>
        <w:t>Como a qualificação dos profissionais representará diferencial competitivo na licitação, todos os profissionais indicados para a formação da equipe técnica deverão obrigatoriamente participar da equipe que irá executar o objeto do contrato a ser celebrado com a BAHIAGÁS, caso a licitante se sagre vencedora.</w:t>
      </w:r>
    </w:p>
    <w:p w14:paraId="735CDADF" w14:textId="1BE4473F" w:rsidR="00405926" w:rsidRPr="00A86548" w:rsidRDefault="00405926" w:rsidP="00405926">
      <w:pPr>
        <w:spacing w:before="120"/>
        <w:jc w:val="both"/>
        <w:rPr>
          <w:rFonts w:ascii="Arial" w:hAnsi="Arial" w:cs="Arial"/>
        </w:rPr>
      </w:pPr>
      <w:r w:rsidRPr="00A86548">
        <w:rPr>
          <w:rFonts w:ascii="Arial" w:hAnsi="Arial" w:cs="Arial"/>
        </w:rPr>
        <w:t>Se, por ventura, exist</w:t>
      </w:r>
      <w:r w:rsidR="006709AA">
        <w:rPr>
          <w:rFonts w:ascii="Arial" w:hAnsi="Arial" w:cs="Arial"/>
        </w:rPr>
        <w:t>ir</w:t>
      </w:r>
      <w:r w:rsidRPr="00A86548">
        <w:rPr>
          <w:rFonts w:ascii="Arial" w:hAnsi="Arial" w:cs="Arial"/>
        </w:rPr>
        <w:t xml:space="preserve"> a necessidade de substituição de um ou mais profissionais, a contratada deverá vincular ao contrato um profissional substituto que contenha, ao menos, as mesmas pontuações que o profissional substituído para cada um dos itens de pontuação técnica do edital.</w:t>
      </w:r>
    </w:p>
    <w:p w14:paraId="4C45914D" w14:textId="77777777" w:rsidR="00405926" w:rsidRPr="00A86548" w:rsidRDefault="00405926" w:rsidP="00405926">
      <w:pPr>
        <w:spacing w:before="120"/>
        <w:jc w:val="both"/>
        <w:rPr>
          <w:rFonts w:ascii="Arial" w:hAnsi="Arial" w:cs="Arial"/>
          <w:u w:val="single"/>
        </w:rPr>
      </w:pPr>
      <w:r w:rsidRPr="00A86548">
        <w:rPr>
          <w:rFonts w:ascii="Arial" w:hAnsi="Arial" w:cs="Arial"/>
          <w:u w:val="single"/>
        </w:rPr>
        <w:t>Requisito: Anos de inscrição</w:t>
      </w:r>
    </w:p>
    <w:p w14:paraId="23E40D38" w14:textId="77777777" w:rsidR="00405926" w:rsidRPr="00A86548" w:rsidRDefault="00405926" w:rsidP="00405926">
      <w:pPr>
        <w:spacing w:before="120"/>
        <w:jc w:val="both"/>
        <w:rPr>
          <w:rFonts w:ascii="Arial" w:hAnsi="Arial" w:cs="Arial"/>
        </w:rPr>
      </w:pPr>
      <w:r w:rsidRPr="00A86548">
        <w:rPr>
          <w:rFonts w:ascii="Arial" w:hAnsi="Arial" w:cs="Arial"/>
        </w:rPr>
        <w:t>Serão pontuados até 5 (cinco) anos completos de inscrição na OAB, por advogado inscrito, a partir do segundo ano de inscrição de cada um deles.</w:t>
      </w:r>
    </w:p>
    <w:p w14:paraId="7EDBD370" w14:textId="77777777" w:rsidR="00405926" w:rsidRPr="00A86548" w:rsidRDefault="00405926" w:rsidP="00405926">
      <w:pPr>
        <w:spacing w:before="120"/>
        <w:jc w:val="both"/>
        <w:rPr>
          <w:rFonts w:ascii="Arial" w:hAnsi="Arial" w:cs="Arial"/>
        </w:rPr>
      </w:pPr>
      <w:r w:rsidRPr="00A86548">
        <w:rPr>
          <w:rFonts w:ascii="Arial" w:hAnsi="Arial" w:cs="Arial"/>
        </w:rPr>
        <w:t>A pontuação máxima será de 15 (quinze) pontos, considerando o número máximo de 05 (cinco) pontos máximos que podem ser obtidos para cada advogado indicado.</w:t>
      </w:r>
    </w:p>
    <w:p w14:paraId="524B756F" w14:textId="77777777" w:rsidR="00405926" w:rsidRPr="00A86548" w:rsidRDefault="00405926" w:rsidP="00405926">
      <w:pPr>
        <w:spacing w:before="120"/>
        <w:jc w:val="both"/>
        <w:rPr>
          <w:rFonts w:ascii="Arial" w:hAnsi="Arial" w:cs="Arial"/>
        </w:rPr>
      </w:pPr>
      <w:r w:rsidRPr="00A86548">
        <w:rPr>
          <w:rFonts w:ascii="Arial" w:hAnsi="Arial" w:cs="Arial"/>
        </w:rPr>
        <w:t>Ex. O advogado que possui registro na OAB desde 03 de novembro de 2015 completou seu segundo ano de registro em 03 de novembro de 2017 e possui, para fins de pontuação neste certame, 03 (três) anos completos contados desta segunda data até o dia 03 de novembro de 2020.</w:t>
      </w:r>
    </w:p>
    <w:p w14:paraId="33E50601" w14:textId="77777777" w:rsidR="00405926" w:rsidRPr="00A86548" w:rsidRDefault="00405926" w:rsidP="00405926">
      <w:pPr>
        <w:spacing w:before="120"/>
        <w:jc w:val="both"/>
        <w:rPr>
          <w:rFonts w:ascii="Arial" w:hAnsi="Arial" w:cs="Arial"/>
          <w:u w:val="single"/>
        </w:rPr>
      </w:pPr>
      <w:r w:rsidRPr="00A86548">
        <w:rPr>
          <w:rFonts w:ascii="Arial" w:hAnsi="Arial" w:cs="Arial"/>
          <w:u w:val="single"/>
        </w:rPr>
        <w:t>Requisito: Anos de atuação específica na área</w:t>
      </w:r>
    </w:p>
    <w:p w14:paraId="742436AB" w14:textId="3FA4A329" w:rsidR="00405926" w:rsidRPr="00A86548" w:rsidRDefault="00405926" w:rsidP="00405926">
      <w:pPr>
        <w:spacing w:before="120"/>
        <w:jc w:val="both"/>
        <w:rPr>
          <w:rFonts w:ascii="Arial" w:hAnsi="Arial" w:cs="Arial"/>
        </w:rPr>
      </w:pPr>
      <w:r w:rsidRPr="00A86548">
        <w:rPr>
          <w:rFonts w:ascii="Arial" w:hAnsi="Arial" w:cs="Arial"/>
        </w:rPr>
        <w:t xml:space="preserve">Serão pontuados até 5 (cinco) anos completos de comprovada atuação </w:t>
      </w:r>
      <w:r w:rsidR="00772522" w:rsidRPr="00772522">
        <w:rPr>
          <w:rFonts w:ascii="Arial" w:hAnsi="Arial" w:cs="Arial"/>
        </w:rPr>
        <w:t xml:space="preserve">nas áreas cível, consumerista, ambiental, empresarial, </w:t>
      </w:r>
      <w:r w:rsidRPr="00A86548">
        <w:rPr>
          <w:rFonts w:ascii="Arial" w:hAnsi="Arial" w:cs="Arial"/>
        </w:rPr>
        <w:t>principa</w:t>
      </w:r>
      <w:r w:rsidR="00772522">
        <w:rPr>
          <w:rFonts w:ascii="Arial" w:hAnsi="Arial" w:cs="Arial"/>
        </w:rPr>
        <w:t>is</w:t>
      </w:r>
      <w:r w:rsidRPr="00A86548">
        <w:rPr>
          <w:rFonts w:ascii="Arial" w:hAnsi="Arial" w:cs="Arial"/>
        </w:rPr>
        <w:t xml:space="preserve"> objeto des</w:t>
      </w:r>
      <w:r w:rsidR="00772522">
        <w:rPr>
          <w:rFonts w:ascii="Arial" w:hAnsi="Arial" w:cs="Arial"/>
        </w:rPr>
        <w:t>t</w:t>
      </w:r>
      <w:r w:rsidRPr="00A86548">
        <w:rPr>
          <w:rFonts w:ascii="Arial" w:hAnsi="Arial" w:cs="Arial"/>
        </w:rPr>
        <w:t>e certame, por advogado inscrito.</w:t>
      </w:r>
    </w:p>
    <w:p w14:paraId="2C5223F3" w14:textId="77777777" w:rsidR="00405926" w:rsidRPr="00A86548" w:rsidRDefault="00405926" w:rsidP="00405926">
      <w:pPr>
        <w:spacing w:before="120"/>
        <w:jc w:val="both"/>
        <w:rPr>
          <w:rFonts w:ascii="Arial" w:hAnsi="Arial" w:cs="Arial"/>
        </w:rPr>
      </w:pPr>
      <w:r w:rsidRPr="00A86548">
        <w:rPr>
          <w:rFonts w:ascii="Arial" w:hAnsi="Arial" w:cs="Arial"/>
        </w:rPr>
        <w:t>A pontuação máxima será de 15 (quinze) pontos, considerando o número máximo de 05 (cinco) pontos máximos que podem ser obtidos para cada advogado indicado.</w:t>
      </w:r>
    </w:p>
    <w:p w14:paraId="6639F56B" w14:textId="7FC02DCB" w:rsidR="00405926" w:rsidRDefault="00405926" w:rsidP="00405926">
      <w:pPr>
        <w:spacing w:before="120"/>
        <w:jc w:val="both"/>
        <w:rPr>
          <w:rFonts w:ascii="Arial" w:hAnsi="Arial" w:cs="Arial"/>
        </w:rPr>
      </w:pPr>
      <w:r w:rsidRPr="00A86548">
        <w:rPr>
          <w:rFonts w:ascii="Arial" w:hAnsi="Arial" w:cs="Arial"/>
        </w:rPr>
        <w:t>A comprovação da atuação se dará por meio da apresentação de cópias de 05 (cinco) peças jurídicas dentre as indicadas nos itens 7.2.1.2, 7.2.1.3 e 7.2.1.4 do Memorial Descritivo (ressalvados os itens 7.2.1.2.11 e 7.2.1.3.6), protocoladas em processos judiciais</w:t>
      </w:r>
      <w:r>
        <w:rPr>
          <w:rFonts w:ascii="Arial" w:hAnsi="Arial" w:cs="Arial"/>
        </w:rPr>
        <w:t xml:space="preserve"> virtuais</w:t>
      </w:r>
      <w:r w:rsidR="003F33A8">
        <w:rPr>
          <w:rFonts w:ascii="Arial" w:hAnsi="Arial" w:cs="Arial"/>
        </w:rPr>
        <w:t>,</w:t>
      </w:r>
      <w:r>
        <w:rPr>
          <w:rFonts w:ascii="Arial" w:hAnsi="Arial" w:cs="Arial"/>
        </w:rPr>
        <w:t xml:space="preserve"> cuja autenticidade possa ser eletronicamente comprovada</w:t>
      </w:r>
      <w:r w:rsidRPr="00A86548">
        <w:rPr>
          <w:rFonts w:ascii="Arial" w:hAnsi="Arial" w:cs="Arial"/>
        </w:rPr>
        <w:t xml:space="preserve"> até a data da publicação do Edital, por ano de atuação, em processos distintos e subscritas pelo advogado indicado como membro da equipe técnica.</w:t>
      </w:r>
    </w:p>
    <w:p w14:paraId="58890966" w14:textId="77777777" w:rsidR="00405926" w:rsidRPr="00A86548" w:rsidRDefault="00405926" w:rsidP="00405926">
      <w:pPr>
        <w:spacing w:before="120"/>
        <w:jc w:val="both"/>
        <w:rPr>
          <w:rFonts w:ascii="Arial" w:hAnsi="Arial" w:cs="Arial"/>
        </w:rPr>
      </w:pPr>
      <w:r>
        <w:rPr>
          <w:rFonts w:ascii="Arial" w:hAnsi="Arial" w:cs="Arial"/>
        </w:rPr>
        <w:t>Cada peça deve vir catalogada com indicação do número de processo, tribunal, vara, ano e nome do  advogado.</w:t>
      </w:r>
    </w:p>
    <w:p w14:paraId="1C3A6DBE" w14:textId="77777777" w:rsidR="00405926" w:rsidRPr="00A86548" w:rsidRDefault="00405926" w:rsidP="00405926">
      <w:pPr>
        <w:spacing w:before="120"/>
        <w:jc w:val="both"/>
        <w:rPr>
          <w:rFonts w:ascii="Arial" w:hAnsi="Arial" w:cs="Arial"/>
        </w:rPr>
      </w:pPr>
      <w:r w:rsidRPr="00A86548">
        <w:rPr>
          <w:rFonts w:ascii="Arial" w:hAnsi="Arial" w:cs="Arial"/>
        </w:rPr>
        <w:lastRenderedPageBreak/>
        <w:t>Ex. A apresentação de 5 (cinco) peças de recurso de apelação subscritas pelo advogado, protocoladas em processos distintos, todas no ano de 2018, comprovam a atuação específica deste advogado na área objeto da licitação no ano de 2018, fazendo jus a um ponto.</w:t>
      </w:r>
    </w:p>
    <w:p w14:paraId="0890C3C8" w14:textId="77777777" w:rsidR="00405926" w:rsidRPr="0046077E" w:rsidRDefault="00405926" w:rsidP="00405926">
      <w:pPr>
        <w:spacing w:before="120"/>
        <w:jc w:val="both"/>
        <w:rPr>
          <w:rFonts w:ascii="Arial" w:hAnsi="Arial" w:cs="Arial"/>
          <w:sz w:val="6"/>
          <w:szCs w:val="6"/>
        </w:rPr>
      </w:pPr>
      <w:r w:rsidRPr="00A86548">
        <w:rPr>
          <w:rFonts w:ascii="Arial" w:hAnsi="Arial" w:cs="Arial"/>
        </w:rPr>
        <w:t>O ano de atuação, para comprovação deste item, compreenderá o ano-calendário regular.</w:t>
      </w:r>
    </w:p>
    <w:p w14:paraId="34B37426" w14:textId="77777777" w:rsidR="00405926" w:rsidRPr="00A86548" w:rsidRDefault="00405926" w:rsidP="00405926">
      <w:pPr>
        <w:spacing w:before="120"/>
        <w:jc w:val="both"/>
        <w:rPr>
          <w:rFonts w:ascii="Arial" w:hAnsi="Arial" w:cs="Arial"/>
        </w:rPr>
      </w:pPr>
      <w:r w:rsidRPr="00A86548">
        <w:rPr>
          <w:rFonts w:ascii="Arial" w:hAnsi="Arial" w:cs="Arial"/>
        </w:rPr>
        <w:t>Ex. A comprovação de atuação no ano de 2019 compreenderá as peças protocoladas entre 1º de janeiro até 31 de dezembro deste ano, independentemente se todos os protocolos ocorreram na mesma data ou mesmo mês.</w:t>
      </w:r>
    </w:p>
    <w:p w14:paraId="637B9AE3" w14:textId="77777777" w:rsidR="00405926" w:rsidRPr="00A86548" w:rsidRDefault="00405926" w:rsidP="00405926">
      <w:pPr>
        <w:spacing w:before="120"/>
        <w:jc w:val="both"/>
        <w:rPr>
          <w:rFonts w:ascii="Arial" w:hAnsi="Arial" w:cs="Arial"/>
        </w:rPr>
      </w:pPr>
      <w:r w:rsidRPr="00A86548">
        <w:rPr>
          <w:rFonts w:ascii="Arial" w:hAnsi="Arial" w:cs="Arial"/>
        </w:rPr>
        <w:t>Os dois primeiros anos de inscrição na OAB, ao contrário do que ocorre no requisito “ano de inscrição”, poderão ser utilizados para fins de comprovação de atuação específica na área.</w:t>
      </w:r>
    </w:p>
    <w:p w14:paraId="17F1E270" w14:textId="77777777" w:rsidR="00405926" w:rsidRPr="00A86548" w:rsidRDefault="00405926" w:rsidP="00405926">
      <w:pPr>
        <w:spacing w:before="120"/>
        <w:jc w:val="both"/>
        <w:rPr>
          <w:rFonts w:ascii="Arial" w:hAnsi="Arial" w:cs="Arial"/>
        </w:rPr>
      </w:pPr>
      <w:r>
        <w:rPr>
          <w:rFonts w:ascii="Arial" w:hAnsi="Arial" w:cs="Arial"/>
        </w:rPr>
        <w:t xml:space="preserve">Serão aceitas somente peças </w:t>
      </w:r>
      <w:r w:rsidRPr="00A86548">
        <w:rPr>
          <w:rFonts w:ascii="Arial" w:hAnsi="Arial" w:cs="Arial"/>
        </w:rPr>
        <w:t>protocoladas</w:t>
      </w:r>
      <w:r>
        <w:rPr>
          <w:rFonts w:ascii="Arial" w:hAnsi="Arial" w:cs="Arial"/>
        </w:rPr>
        <w:t xml:space="preserve"> em processos relacionados ao objeto da licitação de autos virtuais cuja autenticidade possa ser confirmada eletronicamente.</w:t>
      </w:r>
    </w:p>
    <w:p w14:paraId="3588B2B6" w14:textId="77777777" w:rsidR="00405926" w:rsidRPr="00A86548" w:rsidRDefault="00405926" w:rsidP="00405926">
      <w:pPr>
        <w:spacing w:before="120"/>
        <w:jc w:val="both"/>
        <w:rPr>
          <w:rFonts w:ascii="Arial" w:hAnsi="Arial" w:cs="Arial"/>
        </w:rPr>
      </w:pPr>
      <w:r w:rsidRPr="00A86548">
        <w:rPr>
          <w:rFonts w:ascii="Arial" w:hAnsi="Arial" w:cs="Arial"/>
        </w:rPr>
        <w:t>Peças processuais subscritas por mais de um advogado poderão ser apresentadas, mas somente serão aproveitadas uma única vez.</w:t>
      </w:r>
    </w:p>
    <w:p w14:paraId="583CC9A8" w14:textId="77777777" w:rsidR="00405926" w:rsidRPr="00A86548" w:rsidRDefault="00405926" w:rsidP="00405926">
      <w:pPr>
        <w:spacing w:before="120"/>
        <w:jc w:val="both"/>
        <w:rPr>
          <w:rFonts w:ascii="Arial" w:hAnsi="Arial" w:cs="Arial"/>
        </w:rPr>
      </w:pPr>
      <w:r w:rsidRPr="00A86548">
        <w:rPr>
          <w:rFonts w:ascii="Arial" w:hAnsi="Arial" w:cs="Arial"/>
        </w:rPr>
        <w:t>Ex. Caso dois advogados indicados para a equipe técnica tenham subscrito conjuntamente peças processuais, as mesmas peças não poderão ser aproveitadas por ambos os advogados para fins de pontuação.</w:t>
      </w:r>
    </w:p>
    <w:p w14:paraId="2F110E32" w14:textId="77777777" w:rsidR="00405926" w:rsidRPr="00A86548" w:rsidRDefault="00405926" w:rsidP="00405926">
      <w:pPr>
        <w:spacing w:before="120"/>
        <w:jc w:val="both"/>
        <w:rPr>
          <w:rFonts w:ascii="Arial" w:hAnsi="Arial" w:cs="Arial"/>
          <w:u w:val="single"/>
        </w:rPr>
      </w:pPr>
      <w:r w:rsidRPr="00A86548">
        <w:rPr>
          <w:rFonts w:ascii="Arial" w:hAnsi="Arial" w:cs="Arial"/>
          <w:u w:val="single"/>
        </w:rPr>
        <w:t>Requisito: Especialização técnica na área</w:t>
      </w:r>
    </w:p>
    <w:p w14:paraId="3C5A57AD" w14:textId="77777777" w:rsidR="00405926" w:rsidRPr="00E35FA0" w:rsidRDefault="00405926" w:rsidP="00405926">
      <w:pPr>
        <w:spacing w:before="120"/>
        <w:jc w:val="both"/>
        <w:rPr>
          <w:rFonts w:ascii="Arial" w:hAnsi="Arial" w:cs="Arial"/>
        </w:rPr>
      </w:pPr>
      <w:r w:rsidRPr="00E35FA0">
        <w:rPr>
          <w:rFonts w:ascii="Arial" w:hAnsi="Arial" w:cs="Arial"/>
        </w:rPr>
        <w:t>Serão pontuados até 8 (oito) certificados de especialização técnica por advogado indicado para a equipe técnica, com limite máximo de 15 pontos totais por advogado e 30 totais para a equipe, considerando as seguintes premissas:</w:t>
      </w:r>
    </w:p>
    <w:p w14:paraId="70E25492" w14:textId="7326B184" w:rsidR="00405926" w:rsidRPr="00A86548" w:rsidRDefault="00405926" w:rsidP="00405926">
      <w:pPr>
        <w:spacing w:before="120"/>
        <w:jc w:val="both"/>
        <w:rPr>
          <w:rFonts w:ascii="Arial" w:hAnsi="Arial" w:cs="Arial"/>
        </w:rPr>
      </w:pPr>
      <w:r w:rsidRPr="00A86548">
        <w:rPr>
          <w:rFonts w:ascii="Arial" w:hAnsi="Arial" w:cs="Arial"/>
        </w:rPr>
        <w:t>2 (dois) pontos pela comprovação de publicações de artigos científicos ou livros jurídicos</w:t>
      </w:r>
      <w:r w:rsidR="001D792A">
        <w:rPr>
          <w:rFonts w:ascii="Arial" w:hAnsi="Arial" w:cs="Arial"/>
        </w:rPr>
        <w:t xml:space="preserve"> nas áreas de</w:t>
      </w:r>
      <w:r w:rsidRPr="00A86548">
        <w:rPr>
          <w:rFonts w:ascii="Arial" w:hAnsi="Arial" w:cs="Arial"/>
        </w:rPr>
        <w:t xml:space="preserve"> </w:t>
      </w:r>
      <w:r w:rsidR="001D792A" w:rsidRPr="001D792A">
        <w:rPr>
          <w:rFonts w:ascii="Arial" w:hAnsi="Arial" w:cs="Arial"/>
        </w:rPr>
        <w:t>Direito Civil, Direito Processual Civil, Direito do Consumidor ou Direito Administrativo (Direito do Estado ou Direito Público)</w:t>
      </w:r>
      <w:r w:rsidRPr="00A86548">
        <w:rPr>
          <w:rFonts w:ascii="Arial" w:hAnsi="Arial" w:cs="Arial"/>
        </w:rPr>
        <w:t>, em autoria ou coautoria, por meio de cópia dos artigos acompanhadas de todas as referências necessárias para comprovação de sua publicação, ou cópia da capa e contracapa dos livros e comprovantes de sua tiragem</w:t>
      </w:r>
      <w:r>
        <w:rPr>
          <w:rFonts w:ascii="Arial" w:hAnsi="Arial" w:cs="Arial"/>
        </w:rPr>
        <w:t>. Os artigos científico</w:t>
      </w:r>
      <w:r w:rsidR="001D792A">
        <w:rPr>
          <w:rFonts w:ascii="Arial" w:hAnsi="Arial" w:cs="Arial"/>
        </w:rPr>
        <w:t>s</w:t>
      </w:r>
      <w:r>
        <w:rPr>
          <w:rFonts w:ascii="Arial" w:hAnsi="Arial" w:cs="Arial"/>
        </w:rPr>
        <w:t xml:space="preserve"> deve</w:t>
      </w:r>
      <w:r w:rsidR="00A55AEB">
        <w:rPr>
          <w:rFonts w:ascii="Arial" w:hAnsi="Arial" w:cs="Arial"/>
        </w:rPr>
        <w:t>m</w:t>
      </w:r>
      <w:r>
        <w:rPr>
          <w:rFonts w:ascii="Arial" w:hAnsi="Arial" w:cs="Arial"/>
        </w:rPr>
        <w:t xml:space="preserve"> </w:t>
      </w:r>
      <w:r w:rsidR="00A55AEB">
        <w:rPr>
          <w:rFonts w:ascii="Arial" w:hAnsi="Arial" w:cs="Arial"/>
        </w:rPr>
        <w:t>ser</w:t>
      </w:r>
      <w:r>
        <w:rPr>
          <w:rFonts w:ascii="Arial" w:hAnsi="Arial" w:cs="Arial"/>
        </w:rPr>
        <w:t xml:space="preserve"> classifcado</w:t>
      </w:r>
      <w:r w:rsidR="00A55AEB">
        <w:rPr>
          <w:rFonts w:ascii="Arial" w:hAnsi="Arial" w:cs="Arial"/>
        </w:rPr>
        <w:t>s</w:t>
      </w:r>
      <w:r>
        <w:rPr>
          <w:rFonts w:ascii="Arial" w:hAnsi="Arial" w:cs="Arial"/>
        </w:rPr>
        <w:t xml:space="preserve"> no sistema QUALIS da CAPES como A1, A2, B1, B2, B3, B4 e B5, enqua</w:t>
      </w:r>
      <w:r w:rsidR="00A44B1E">
        <w:rPr>
          <w:rFonts w:ascii="Arial" w:hAnsi="Arial" w:cs="Arial"/>
        </w:rPr>
        <w:t>n</w:t>
      </w:r>
      <w:r>
        <w:rPr>
          <w:rFonts w:ascii="Arial" w:hAnsi="Arial" w:cs="Arial"/>
        </w:rPr>
        <w:t xml:space="preserve">to os livros devem ser </w:t>
      </w:r>
      <w:r w:rsidRPr="00442308">
        <w:rPr>
          <w:rFonts w:ascii="Arial" w:hAnsi="Arial" w:cs="Arial"/>
        </w:rPr>
        <w:t>cadastrado</w:t>
      </w:r>
      <w:r>
        <w:rPr>
          <w:rFonts w:ascii="Arial" w:hAnsi="Arial" w:cs="Arial"/>
        </w:rPr>
        <w:t>s</w:t>
      </w:r>
      <w:r w:rsidRPr="00442308">
        <w:rPr>
          <w:rFonts w:ascii="Arial" w:hAnsi="Arial" w:cs="Arial"/>
        </w:rPr>
        <w:t xml:space="preserve"> no ISBN ou similar com corpo editorial (por unidade)</w:t>
      </w:r>
      <w:r>
        <w:rPr>
          <w:rFonts w:ascii="Arial" w:hAnsi="Arial" w:cs="Arial"/>
        </w:rPr>
        <w:t>.</w:t>
      </w:r>
      <w:r w:rsidRPr="00A86548">
        <w:rPr>
          <w:rFonts w:ascii="Arial" w:hAnsi="Arial" w:cs="Arial"/>
        </w:rPr>
        <w:t xml:space="preserve"> Serão validados até 5 (cinco) livros ou artigos diferentes;</w:t>
      </w:r>
      <w:r>
        <w:rPr>
          <w:rFonts w:ascii="Arial" w:hAnsi="Arial" w:cs="Arial"/>
        </w:rPr>
        <w:t xml:space="preserve"> </w:t>
      </w:r>
    </w:p>
    <w:p w14:paraId="35D3653E" w14:textId="02E71D32" w:rsidR="00405926" w:rsidRPr="00A86548" w:rsidRDefault="00405926" w:rsidP="00405926">
      <w:pPr>
        <w:spacing w:before="120"/>
        <w:jc w:val="both"/>
        <w:rPr>
          <w:rFonts w:ascii="Arial" w:hAnsi="Arial" w:cs="Arial"/>
        </w:rPr>
      </w:pPr>
      <w:r w:rsidRPr="00A86548">
        <w:rPr>
          <w:rFonts w:ascii="Arial" w:hAnsi="Arial" w:cs="Arial"/>
        </w:rPr>
        <w:t xml:space="preserve">3 (três) pontos pela comprovação da condição de especialista </w:t>
      </w:r>
      <w:r w:rsidR="00A44B1E" w:rsidRPr="00A44B1E">
        <w:rPr>
          <w:rFonts w:ascii="Arial" w:hAnsi="Arial" w:cs="Arial"/>
        </w:rPr>
        <w:t>em Direito Civil, Direito Processual Civil, Direito do Consumidor ou Direito Administrativo (Direito do Estado ou Direito Público)</w:t>
      </w:r>
      <w:r w:rsidRPr="00A86548">
        <w:rPr>
          <w:rFonts w:ascii="Arial" w:hAnsi="Arial" w:cs="Arial"/>
        </w:rPr>
        <w:t>, que se dará por meio de apresentação de declaração e/ou certidão de conclusão de cursos de pós-graduação lato sensu em</w:t>
      </w:r>
      <w:r w:rsidR="00A44B1E">
        <w:rPr>
          <w:rFonts w:ascii="Arial" w:hAnsi="Arial" w:cs="Arial"/>
        </w:rPr>
        <w:t xml:space="preserve">, </w:t>
      </w:r>
      <w:r w:rsidRPr="00A86548">
        <w:rPr>
          <w:rFonts w:ascii="Arial" w:hAnsi="Arial" w:cs="Arial"/>
        </w:rPr>
        <w:t xml:space="preserve">emitido por instituição de ensino reconhecida pelo Ministério da Educação, </w:t>
      </w:r>
      <w:r w:rsidRPr="00A86548">
        <w:rPr>
          <w:rFonts w:ascii="Arial" w:hAnsi="Arial" w:cs="Arial"/>
        </w:rPr>
        <w:lastRenderedPageBreak/>
        <w:t>com carga horária igual ou superior a 360 (trezentos e sessenta) horas. Serão validados até 2 (dois) certificados diferentes;</w:t>
      </w:r>
    </w:p>
    <w:p w14:paraId="09DFCD46" w14:textId="0C615FC1" w:rsidR="00405926" w:rsidRPr="00A86548" w:rsidRDefault="00405926" w:rsidP="00405926">
      <w:pPr>
        <w:spacing w:before="120"/>
        <w:jc w:val="both"/>
        <w:rPr>
          <w:rFonts w:ascii="Arial" w:hAnsi="Arial" w:cs="Arial"/>
        </w:rPr>
      </w:pPr>
      <w:r w:rsidRPr="00A86548">
        <w:rPr>
          <w:rFonts w:ascii="Arial" w:hAnsi="Arial" w:cs="Arial"/>
        </w:rPr>
        <w:t xml:space="preserve">4 (quatro) pontos pela comprovação da condição de Mestre </w:t>
      </w:r>
      <w:r w:rsidR="00A44B1E" w:rsidRPr="00A44B1E">
        <w:rPr>
          <w:rFonts w:ascii="Arial" w:hAnsi="Arial" w:cs="Arial"/>
        </w:rPr>
        <w:t>em Direito Civil, Direito Processual Civil, Direito do Consumidor ou Direito Administrativo (Direito do Estado ou Direito Público)</w:t>
      </w:r>
      <w:r w:rsidRPr="00A86548">
        <w:rPr>
          <w:rFonts w:ascii="Arial" w:hAnsi="Arial" w:cs="Arial"/>
        </w:rPr>
        <w:t>, que se dará por meio de apresentação de declaração e/ou certidão de conclusão de curso mestrado emitido por instituição de ensino reconhecida pelo Ministério da Educação, com carga horária igual ou superior a 360 (trezentos e sessenta) horas;</w:t>
      </w:r>
    </w:p>
    <w:p w14:paraId="69D2B06C" w14:textId="26AFAF9A" w:rsidR="00405926" w:rsidRPr="00A86548" w:rsidRDefault="00405926" w:rsidP="00405926">
      <w:pPr>
        <w:spacing w:before="120"/>
        <w:jc w:val="both"/>
        <w:rPr>
          <w:rFonts w:ascii="Arial" w:hAnsi="Arial" w:cs="Arial"/>
        </w:rPr>
      </w:pPr>
      <w:r w:rsidRPr="00A86548">
        <w:rPr>
          <w:rFonts w:ascii="Arial" w:hAnsi="Arial" w:cs="Arial"/>
        </w:rPr>
        <w:t xml:space="preserve">5 (cinco) pontos pela comprovação da condição de Doutor </w:t>
      </w:r>
      <w:r w:rsidR="00A44B1E" w:rsidRPr="00A44B1E">
        <w:rPr>
          <w:rFonts w:ascii="Arial" w:hAnsi="Arial" w:cs="Arial"/>
        </w:rPr>
        <w:t>em Direito Civil, Direito Processual Civil, Direito do Consumidor ou Direito Administrativo (Direito do Estado ou Direito Público)</w:t>
      </w:r>
      <w:r w:rsidRPr="00A86548">
        <w:rPr>
          <w:rFonts w:ascii="Arial" w:hAnsi="Arial" w:cs="Arial"/>
        </w:rPr>
        <w:t>, que se dará por meio de apresentação de declaração e/ou certidão de conclusão de curso doutorado emitido por instituição de ensino reconhecida pelo Ministério da Educação, com carga horária igual ou superior a 360 (trezentos e sessenta) horas.</w:t>
      </w:r>
    </w:p>
    <w:p w14:paraId="52C70FB3" w14:textId="77777777" w:rsidR="00405926" w:rsidRPr="00A86548" w:rsidRDefault="00405926" w:rsidP="00405926">
      <w:pPr>
        <w:spacing w:before="120"/>
        <w:jc w:val="both"/>
        <w:rPr>
          <w:rFonts w:ascii="Arial" w:hAnsi="Arial" w:cs="Arial"/>
        </w:rPr>
      </w:pPr>
      <w:r w:rsidRPr="00A86548">
        <w:rPr>
          <w:rFonts w:ascii="Arial" w:hAnsi="Arial" w:cs="Arial"/>
        </w:rPr>
        <w:t>Ex. Se a soma da pontuação dos 03 (três) advogados indicados pelo licitante superar os 30 (trinta) pontos, essa será a pontuação final do licitante.</w:t>
      </w:r>
    </w:p>
    <w:p w14:paraId="39B23885" w14:textId="77777777" w:rsidR="00405926" w:rsidRPr="00A86548" w:rsidRDefault="00405926" w:rsidP="00405926">
      <w:pPr>
        <w:spacing w:before="120"/>
        <w:jc w:val="both"/>
        <w:rPr>
          <w:rFonts w:ascii="Arial" w:hAnsi="Arial" w:cs="Arial"/>
        </w:rPr>
      </w:pPr>
      <w:r w:rsidRPr="00A86548">
        <w:rPr>
          <w:rFonts w:ascii="Arial" w:hAnsi="Arial" w:cs="Arial"/>
        </w:rPr>
        <w:t>Caso sejam apresentados mais de 8 (oito) certificados de especialização técnica por advogado, serão considerados os certificados que confiram aos licitantes a maior pontuação possível no certame, respeitadas as limitações específicas de cada um dos tópicos anteriores e a limitação individual de 15 (quinze) pontos.</w:t>
      </w:r>
    </w:p>
    <w:p w14:paraId="052F0EC7" w14:textId="40ADA9F1" w:rsidR="00405926" w:rsidRPr="00A86548" w:rsidRDefault="00405926" w:rsidP="00405926">
      <w:pPr>
        <w:spacing w:before="120"/>
        <w:jc w:val="both"/>
        <w:rPr>
          <w:rFonts w:ascii="Arial" w:hAnsi="Arial" w:cs="Arial"/>
        </w:rPr>
      </w:pPr>
      <w:r w:rsidRPr="00A86548">
        <w:rPr>
          <w:rFonts w:ascii="Arial" w:hAnsi="Arial" w:cs="Arial"/>
        </w:rPr>
        <w:t>Ex. Caso um advogado apresente 3 (três) certificados de especialização em pós-graduação, 6 (seis) comprovações de publicação de artigos e/ou livros</w:t>
      </w:r>
      <w:r>
        <w:rPr>
          <w:rFonts w:ascii="Arial" w:hAnsi="Arial" w:cs="Arial"/>
        </w:rPr>
        <w:t xml:space="preserve"> e 2 (uma) comprovação de título de Mestre em </w:t>
      </w:r>
      <w:r w:rsidR="005D2E74" w:rsidRPr="00A44B1E">
        <w:rPr>
          <w:rFonts w:ascii="Arial" w:hAnsi="Arial" w:cs="Arial"/>
        </w:rPr>
        <w:t>Direito Civil, Direito Processual Civil, Direito do Consumidor ou Direito Administrativo (Direito do Estado ou Direito Público)</w:t>
      </w:r>
      <w:r w:rsidRPr="00A86548">
        <w:rPr>
          <w:rFonts w:ascii="Arial" w:hAnsi="Arial" w:cs="Arial"/>
        </w:rPr>
        <w:t xml:space="preserve">, sua pontuação será restrita a </w:t>
      </w:r>
      <w:r>
        <w:rPr>
          <w:rFonts w:ascii="Arial" w:hAnsi="Arial" w:cs="Arial"/>
        </w:rPr>
        <w:t>3</w:t>
      </w:r>
      <w:r w:rsidRPr="00A86548">
        <w:rPr>
          <w:rFonts w:ascii="Arial" w:hAnsi="Arial" w:cs="Arial"/>
        </w:rPr>
        <w:t xml:space="preserve"> (</w:t>
      </w:r>
      <w:r>
        <w:rPr>
          <w:rFonts w:ascii="Arial" w:hAnsi="Arial" w:cs="Arial"/>
        </w:rPr>
        <w:t>três</w:t>
      </w:r>
      <w:r w:rsidRPr="00A86548">
        <w:rPr>
          <w:rFonts w:ascii="Arial" w:hAnsi="Arial" w:cs="Arial"/>
        </w:rPr>
        <w:t xml:space="preserve">) certificados de especialização em pós-graduação, </w:t>
      </w:r>
      <w:r w:rsidR="00052E98">
        <w:rPr>
          <w:rFonts w:ascii="Arial" w:hAnsi="Arial" w:cs="Arial"/>
        </w:rPr>
        <w:t>3</w:t>
      </w:r>
      <w:r w:rsidRPr="00A86548">
        <w:rPr>
          <w:rFonts w:ascii="Arial" w:hAnsi="Arial" w:cs="Arial"/>
        </w:rPr>
        <w:t xml:space="preserve"> (</w:t>
      </w:r>
      <w:r w:rsidR="00052E98">
        <w:rPr>
          <w:rFonts w:ascii="Arial" w:hAnsi="Arial" w:cs="Arial"/>
        </w:rPr>
        <w:t>três</w:t>
      </w:r>
      <w:r w:rsidRPr="00A86548">
        <w:rPr>
          <w:rFonts w:ascii="Arial" w:hAnsi="Arial" w:cs="Arial"/>
        </w:rPr>
        <w:t xml:space="preserve">) comprovações de publicação de artigos e/ou livros e </w:t>
      </w:r>
      <w:r w:rsidR="00EB53B7">
        <w:rPr>
          <w:rFonts w:ascii="Arial" w:hAnsi="Arial" w:cs="Arial"/>
        </w:rPr>
        <w:t xml:space="preserve">2 </w:t>
      </w:r>
      <w:r w:rsidRPr="00A86548">
        <w:rPr>
          <w:rFonts w:ascii="Arial" w:hAnsi="Arial" w:cs="Arial"/>
        </w:rPr>
        <w:t xml:space="preserve">(dois) certificados </w:t>
      </w:r>
      <w:r>
        <w:rPr>
          <w:rFonts w:ascii="Arial" w:hAnsi="Arial" w:cs="Arial"/>
        </w:rPr>
        <w:t xml:space="preserve">Mestre </w:t>
      </w:r>
      <w:r w:rsidR="00A44B1E" w:rsidRPr="00A44B1E">
        <w:rPr>
          <w:rFonts w:ascii="Arial" w:hAnsi="Arial" w:cs="Arial"/>
        </w:rPr>
        <w:t>em Direito Civil, Direito Processual Civil, Direito do Consumidor ou Direito Administrativo (Direito do Estado ou Direito Público)</w:t>
      </w:r>
      <w:r w:rsidR="00A44B1E">
        <w:rPr>
          <w:rFonts w:ascii="Arial" w:hAnsi="Arial" w:cs="Arial"/>
        </w:rPr>
        <w:t xml:space="preserve">, </w:t>
      </w:r>
      <w:r w:rsidRPr="00A86548">
        <w:rPr>
          <w:rFonts w:ascii="Arial" w:hAnsi="Arial" w:cs="Arial"/>
        </w:rPr>
        <w:t>conforme limitações específicas de cada item. Contudo, como há limitação total em 15 (quinze) pontos, essa será sua pontuação final, já que a soma dos itens pontuáveis superaria tal marca.</w:t>
      </w:r>
    </w:p>
    <w:p w14:paraId="79568E34" w14:textId="77777777" w:rsidR="00405926" w:rsidRPr="00A86548" w:rsidRDefault="00405926" w:rsidP="00405926">
      <w:pPr>
        <w:spacing w:before="120"/>
        <w:jc w:val="both"/>
        <w:rPr>
          <w:rFonts w:ascii="Arial" w:hAnsi="Arial" w:cs="Arial"/>
          <w:b/>
          <w:bCs/>
        </w:rPr>
      </w:pPr>
      <w:r w:rsidRPr="00A86548">
        <w:rPr>
          <w:rFonts w:ascii="Arial" w:hAnsi="Arial" w:cs="Arial"/>
          <w:b/>
          <w:bCs/>
        </w:rPr>
        <w:t>Pontuação referente à sociedade de advogados</w:t>
      </w:r>
    </w:p>
    <w:p w14:paraId="089A5DA6" w14:textId="43404F39" w:rsidR="00405926" w:rsidRPr="00A86548" w:rsidRDefault="00405926" w:rsidP="00405926">
      <w:pPr>
        <w:spacing w:before="120"/>
        <w:jc w:val="both"/>
        <w:rPr>
          <w:rFonts w:ascii="Arial" w:hAnsi="Arial" w:cs="Arial"/>
        </w:rPr>
      </w:pPr>
      <w:r w:rsidRPr="00A86548">
        <w:rPr>
          <w:rFonts w:ascii="Arial" w:hAnsi="Arial" w:cs="Arial"/>
        </w:rPr>
        <w:t xml:space="preserve">Envolverá a comprovação, por parte do licitante, de experiência na execução dos serviços objetos do contrato nas áreas </w:t>
      </w:r>
      <w:r w:rsidR="00C240A7" w:rsidRPr="00C240A7">
        <w:rPr>
          <w:rFonts w:ascii="Arial" w:hAnsi="Arial" w:cs="Arial"/>
        </w:rPr>
        <w:t>Direito Civil, Direito Processual Civil, Direito do Consumidor ou Direito Administrativo (Direito do Estado ou Direito Público)</w:t>
      </w:r>
      <w:r w:rsidRPr="00A86548">
        <w:rPr>
          <w:rFonts w:ascii="Arial" w:hAnsi="Arial" w:cs="Arial"/>
        </w:rPr>
        <w:t>, considerando exclusivamente a sua atuação perante empresas estatais e entidades ou órgãos prestadores de serviço público.</w:t>
      </w:r>
    </w:p>
    <w:p w14:paraId="25076D6B" w14:textId="77777777" w:rsidR="00405926" w:rsidRPr="00A86548" w:rsidRDefault="00405926" w:rsidP="00405926">
      <w:pPr>
        <w:spacing w:before="120"/>
        <w:jc w:val="both"/>
        <w:rPr>
          <w:rFonts w:ascii="Arial" w:hAnsi="Arial" w:cs="Arial"/>
        </w:rPr>
      </w:pPr>
      <w:r w:rsidRPr="00A86548">
        <w:rPr>
          <w:rFonts w:ascii="Arial" w:hAnsi="Arial" w:cs="Arial"/>
        </w:rPr>
        <w:t>A comprovação deverá ser feita mediante a apresentação de atestados emitidos por pessoa jurídica, de direito público ou privado, em nome do escritório de advocacia, compatíveis em características, quantidades e prazos com o objeto do contrato.</w:t>
      </w:r>
    </w:p>
    <w:p w14:paraId="28FD599F" w14:textId="58FC3079" w:rsidR="00405926" w:rsidRPr="00A86548" w:rsidRDefault="00405926" w:rsidP="00405926">
      <w:pPr>
        <w:spacing w:before="120"/>
        <w:jc w:val="both"/>
        <w:rPr>
          <w:rFonts w:ascii="Arial" w:hAnsi="Arial" w:cs="Arial"/>
        </w:rPr>
      </w:pPr>
      <w:r w:rsidRPr="00A86548">
        <w:rPr>
          <w:rFonts w:ascii="Arial" w:hAnsi="Arial" w:cs="Arial"/>
        </w:rPr>
        <w:lastRenderedPageBreak/>
        <w:t xml:space="preserve">Para fins de pontuação, será considerado o volume </w:t>
      </w:r>
      <w:r w:rsidR="006A783E">
        <w:rPr>
          <w:rFonts w:ascii="Arial" w:hAnsi="Arial" w:cs="Arial"/>
        </w:rPr>
        <w:t xml:space="preserve">mínimo de </w:t>
      </w:r>
      <w:r w:rsidR="00616747">
        <w:rPr>
          <w:rFonts w:ascii="Arial" w:hAnsi="Arial" w:cs="Arial"/>
        </w:rPr>
        <w:t>250</w:t>
      </w:r>
      <w:r w:rsidRPr="00A86548">
        <w:rPr>
          <w:rFonts w:ascii="Arial" w:hAnsi="Arial" w:cs="Arial"/>
        </w:rPr>
        <w:t xml:space="preserve"> (</w:t>
      </w:r>
      <w:r w:rsidR="00616747">
        <w:rPr>
          <w:rFonts w:ascii="Arial" w:hAnsi="Arial" w:cs="Arial"/>
        </w:rPr>
        <w:t>duzentos e cinquenta</w:t>
      </w:r>
      <w:r w:rsidRPr="00A86548">
        <w:rPr>
          <w:rFonts w:ascii="Arial" w:hAnsi="Arial" w:cs="Arial"/>
        </w:rPr>
        <w:t>) processo</w:t>
      </w:r>
      <w:r w:rsidR="00616747">
        <w:rPr>
          <w:rFonts w:ascii="Arial" w:hAnsi="Arial" w:cs="Arial"/>
        </w:rPr>
        <w:t>s</w:t>
      </w:r>
      <w:r w:rsidRPr="00A86548">
        <w:rPr>
          <w:rFonts w:ascii="Arial" w:hAnsi="Arial" w:cs="Arial"/>
        </w:rPr>
        <w:t>.</w:t>
      </w:r>
    </w:p>
    <w:p w14:paraId="1A63E1A3" w14:textId="77777777" w:rsidR="00405926" w:rsidRPr="00A86548" w:rsidRDefault="00405926" w:rsidP="00405926">
      <w:pPr>
        <w:spacing w:before="120"/>
        <w:jc w:val="both"/>
        <w:rPr>
          <w:rFonts w:ascii="Arial" w:hAnsi="Arial" w:cs="Arial"/>
        </w:rPr>
      </w:pPr>
      <w:r w:rsidRPr="00A86548">
        <w:rPr>
          <w:rFonts w:ascii="Arial" w:hAnsi="Arial" w:cs="Arial"/>
        </w:rPr>
        <w:t>A pontuação máxima será de 40 (quarenta) pontos, sendo possível a apresentação de, no máximo, 10 (dez) atestados diferentes, considerando as seguintes premissas de pontuação:</w:t>
      </w:r>
    </w:p>
    <w:p w14:paraId="04D3D886" w14:textId="77777777" w:rsidR="00405926" w:rsidRPr="00A86548" w:rsidRDefault="00405926" w:rsidP="00405926">
      <w:pPr>
        <w:spacing w:before="120"/>
        <w:jc w:val="both"/>
        <w:rPr>
          <w:rFonts w:ascii="Arial" w:hAnsi="Arial" w:cs="Arial"/>
        </w:rPr>
      </w:pPr>
      <w:r w:rsidRPr="00A86548">
        <w:rPr>
          <w:rFonts w:ascii="Arial" w:hAnsi="Arial" w:cs="Arial"/>
        </w:rPr>
        <w:t>1 (um) ponto para atestado expedido por empresa estatal e/ou ente ou órgão prestador de serviço público, que comprove a execução do escritório de advocacia na gestão de carteira de processos de mesma matéria desta licitação, com até 20% (vinte por cento) do volume de processos a serem substabelecidos, com atuação consultiva e/ou atuação contenciosa, compatíveis em características, quantidades e prazos com o objeto do contrato.</w:t>
      </w:r>
    </w:p>
    <w:p w14:paraId="4E2649E5" w14:textId="77777777" w:rsidR="00405926" w:rsidRPr="00A86548" w:rsidRDefault="00405926" w:rsidP="00405926">
      <w:pPr>
        <w:spacing w:before="120"/>
        <w:jc w:val="both"/>
        <w:rPr>
          <w:rFonts w:ascii="Arial" w:hAnsi="Arial" w:cs="Arial"/>
        </w:rPr>
      </w:pPr>
      <w:r w:rsidRPr="00A86548">
        <w:rPr>
          <w:rFonts w:ascii="Arial" w:hAnsi="Arial" w:cs="Arial"/>
        </w:rPr>
        <w:t>2 (dois) ponto para atestado expedido por empresa estatal e/ou ente ou órgão prestador de serviço público, que comprove a execução do escritório de advocacia na gestão de carteira de processos de mesma matéria desta licitação, com mais de 20% (vinte por cento) e até 40% (quarenta por cento) do volume de processos a serem substabelecidos, com atuação consultiva e/ou atuação contenciosa, compatíveis em características, quantidades e prazos com o objeto do contrato.</w:t>
      </w:r>
      <w:r>
        <w:rPr>
          <w:rFonts w:ascii="Arial" w:hAnsi="Arial" w:cs="Arial"/>
        </w:rPr>
        <w:t xml:space="preserve"> </w:t>
      </w:r>
    </w:p>
    <w:p w14:paraId="2DEDBF64" w14:textId="77777777" w:rsidR="00405926" w:rsidRPr="00A86548" w:rsidRDefault="00405926" w:rsidP="00405926">
      <w:pPr>
        <w:spacing w:before="120"/>
        <w:jc w:val="both"/>
        <w:rPr>
          <w:rFonts w:ascii="Arial" w:hAnsi="Arial" w:cs="Arial"/>
        </w:rPr>
      </w:pPr>
      <w:r w:rsidRPr="00A86548">
        <w:rPr>
          <w:rFonts w:ascii="Arial" w:hAnsi="Arial" w:cs="Arial"/>
        </w:rPr>
        <w:t>3 (três) ponto para atestado expedido por empresa estatal e/ou ente ou órgão prestador de serviço público, que comprove a execução do escritório de advocacia na gestão de carteira de processos de mesma matéria desta licitação, com mais de 40% (quarenta por cento) e até 60% (sessenta por cento) do volume de processos a serem substabelecidos, com atuação consultiva e/ou atuação contenciosa, compatíveis em características, quantidades e prazos com o objeto do contrato.</w:t>
      </w:r>
    </w:p>
    <w:p w14:paraId="14D43A12" w14:textId="77777777" w:rsidR="00405926" w:rsidRPr="00A86548" w:rsidRDefault="00405926" w:rsidP="00405926">
      <w:pPr>
        <w:spacing w:before="120"/>
        <w:jc w:val="both"/>
        <w:rPr>
          <w:rFonts w:ascii="Arial" w:hAnsi="Arial" w:cs="Arial"/>
        </w:rPr>
      </w:pPr>
      <w:r w:rsidRPr="00A86548">
        <w:rPr>
          <w:rFonts w:ascii="Arial" w:hAnsi="Arial" w:cs="Arial"/>
        </w:rPr>
        <w:t>4 (quatro) ponto para atestado expedido por empresa estatal e/ou ente ou órgão prestador de serviço público, que comprove a execução do escritório de advocacia na gestão de carteira de processos de mesma matéria desta licitação, com mais de 60% (sessenta por cento) e até 80% (oitenta por cento) do volume de processos a serem substabelecidos, com atuação consultiva e/ou atuação contenciosa, compatíveis em características, quantidades e prazos com o objeto do contrato.</w:t>
      </w:r>
    </w:p>
    <w:p w14:paraId="2CC476BE" w14:textId="77777777" w:rsidR="00405926" w:rsidRPr="00A86548" w:rsidRDefault="00405926" w:rsidP="00405926">
      <w:pPr>
        <w:spacing w:before="120"/>
        <w:jc w:val="both"/>
        <w:rPr>
          <w:rFonts w:ascii="Arial" w:hAnsi="Arial" w:cs="Arial"/>
        </w:rPr>
      </w:pPr>
      <w:r w:rsidRPr="00A86548">
        <w:rPr>
          <w:rFonts w:ascii="Arial" w:hAnsi="Arial" w:cs="Arial"/>
        </w:rPr>
        <w:t>5 (cinco) ponto para atestado expedido por empresa estatal e/ou ente ou órgão prestador de serviço público, que comprove a execução do escritório de advocacia na gestão de carteira de processos de mesma matéria desta licitação, com mais de 80% (oitenta por cento) do volume de processos a serem substabelecidos, com atuação consultiva e/ou atuação contenciosa, compatíveis em características, quantidades e prazos com o objeto do contrato.</w:t>
      </w:r>
    </w:p>
    <w:p w14:paraId="080C2554" w14:textId="77777777" w:rsidR="00405926" w:rsidRPr="00A86548" w:rsidRDefault="00405926" w:rsidP="00405926">
      <w:pPr>
        <w:spacing w:before="120"/>
        <w:jc w:val="both"/>
        <w:rPr>
          <w:rFonts w:ascii="Arial" w:hAnsi="Arial" w:cs="Arial"/>
        </w:rPr>
      </w:pPr>
      <w:r w:rsidRPr="00A86548">
        <w:rPr>
          <w:rFonts w:ascii="Arial" w:hAnsi="Arial" w:cs="Arial"/>
        </w:rPr>
        <w:t>O atestado que for emitido por empresa estatal prestadora de serviço público receberá a pontuação em dobro.</w:t>
      </w:r>
    </w:p>
    <w:p w14:paraId="5500B3DF" w14:textId="77777777" w:rsidR="00405926" w:rsidRPr="00A86548" w:rsidRDefault="00405926" w:rsidP="00405926">
      <w:pPr>
        <w:spacing w:before="120"/>
        <w:jc w:val="both"/>
        <w:rPr>
          <w:rFonts w:ascii="Arial" w:hAnsi="Arial" w:cs="Arial"/>
        </w:rPr>
      </w:pPr>
      <w:r w:rsidRPr="00A86548">
        <w:rPr>
          <w:rFonts w:ascii="Arial" w:hAnsi="Arial" w:cs="Arial"/>
        </w:rPr>
        <w:t xml:space="preserve">Todo atestado deverá ser apresentado em papel timbrado da pessoa jurídica de direito público e/ou privado responsável pela emissão do atestado, constando a </w:t>
      </w:r>
      <w:r w:rsidRPr="00A86548">
        <w:rPr>
          <w:rFonts w:ascii="Arial" w:hAnsi="Arial" w:cs="Arial"/>
        </w:rPr>
        <w:lastRenderedPageBreak/>
        <w:t>descrição dos serviços executados, o nome da pessoa jurídica de direito público e/ou privado, CNPJ, endereço, o representante legal ou autoridade responsável pela emissão, com o reconhecimento de firma, em cartório, da assinatura do emitente do atestado. Em caso de assinatura digital, ela deverá ser realizada por meio instrumento expedido por agente certificador que atenda às normas brasileiras de certificação digital.</w:t>
      </w:r>
    </w:p>
    <w:p w14:paraId="1701603C" w14:textId="77777777" w:rsidR="00405926" w:rsidRPr="00A86548" w:rsidRDefault="00405926" w:rsidP="00405926">
      <w:pPr>
        <w:spacing w:before="120"/>
        <w:jc w:val="both"/>
        <w:rPr>
          <w:rFonts w:ascii="Arial" w:hAnsi="Arial" w:cs="Arial"/>
        </w:rPr>
      </w:pPr>
      <w:r w:rsidRPr="00A86548">
        <w:rPr>
          <w:rFonts w:ascii="Arial" w:hAnsi="Arial" w:cs="Arial"/>
        </w:rPr>
        <w:t>O atestado também deverá conter a razão social do escritório de advocacia, com seu respectivo CNPJ, endereço da sede e o prazo da prestação dos serviços.</w:t>
      </w:r>
    </w:p>
    <w:p w14:paraId="2AD598B1" w14:textId="77777777" w:rsidR="00405926" w:rsidRPr="00A86548" w:rsidRDefault="00405926" w:rsidP="00405926">
      <w:pPr>
        <w:spacing w:before="120"/>
        <w:jc w:val="both"/>
        <w:rPr>
          <w:rFonts w:ascii="Arial" w:hAnsi="Arial" w:cs="Arial"/>
        </w:rPr>
      </w:pPr>
      <w:r w:rsidRPr="00A86548">
        <w:rPr>
          <w:rFonts w:ascii="Arial" w:hAnsi="Arial" w:cs="Arial"/>
        </w:rPr>
        <w:t>A BAHIAGÁS se reserva ao direito de, caso julgue necessário, solicitar outros documentos aos escritórios de advocacia para comprovar as informações constantes em atestados, a exemplo de cópia autenticada do contrato de prestação de serviços correspondente ao atestado emitido, faturas referentes ao contrato, peças elaboradas, de comunicações com o contratante, dentre outros.</w:t>
      </w:r>
    </w:p>
    <w:p w14:paraId="5F4F8F4C" w14:textId="77777777" w:rsidR="00405926" w:rsidRPr="00A86548" w:rsidRDefault="00405926" w:rsidP="00405926">
      <w:pPr>
        <w:spacing w:before="120"/>
        <w:jc w:val="both"/>
        <w:rPr>
          <w:rFonts w:ascii="Arial" w:hAnsi="Arial" w:cs="Arial"/>
        </w:rPr>
      </w:pPr>
      <w:r w:rsidRPr="00A86548">
        <w:rPr>
          <w:rFonts w:ascii="Arial" w:hAnsi="Arial" w:cs="Arial"/>
        </w:rPr>
        <w:t>Não serão aceitos atestados que comprovem apenas a atuação dos licitantes em atos processuais específicos para as estatais e/ou ente ou órgão prestador de serviço público.</w:t>
      </w:r>
    </w:p>
    <w:p w14:paraId="0A393E04" w14:textId="77777777" w:rsidR="00405926" w:rsidRPr="00A86548" w:rsidRDefault="00405926" w:rsidP="00405926">
      <w:pPr>
        <w:spacing w:before="120"/>
        <w:jc w:val="both"/>
        <w:rPr>
          <w:rFonts w:ascii="Arial" w:hAnsi="Arial" w:cs="Arial"/>
        </w:rPr>
      </w:pPr>
      <w:r w:rsidRPr="00A86548">
        <w:rPr>
          <w:rFonts w:ascii="Arial" w:hAnsi="Arial" w:cs="Arial"/>
        </w:rPr>
        <w:t>Ex. Atestados que comprovem apenas a execução de atividades somente correlacionadas à representação em audiências não serão validados, porquanto não envolvam a gestão de processos judiciais de forma contínua, apenas a prática de atos processuais pontuais.</w:t>
      </w:r>
    </w:p>
    <w:p w14:paraId="510CC60A" w14:textId="77777777" w:rsidR="00405926" w:rsidRDefault="00405926" w:rsidP="00405926">
      <w:pPr>
        <w:autoSpaceDE w:val="0"/>
        <w:autoSpaceDN w:val="0"/>
        <w:adjustRightInd w:val="0"/>
        <w:ind w:left="426"/>
        <w:jc w:val="both"/>
        <w:rPr>
          <w:rFonts w:ascii="Arial" w:eastAsia="Calibri" w:hAnsi="Arial" w:cs="Arial"/>
          <w:sz w:val="22"/>
          <w:szCs w:val="22"/>
        </w:rPr>
      </w:pPr>
    </w:p>
    <w:p w14:paraId="2BC36B48" w14:textId="77777777" w:rsidR="006F11FE" w:rsidRDefault="006F11FE"/>
    <w:p w14:paraId="2591FE9E" w14:textId="77777777" w:rsidR="002F1402" w:rsidRDefault="002F1402"/>
    <w:p w14:paraId="2D6330A5" w14:textId="77777777" w:rsidR="002F1402" w:rsidRDefault="002F1402"/>
    <w:p w14:paraId="360882F4" w14:textId="77777777" w:rsidR="002F1402" w:rsidRDefault="002F1402"/>
    <w:p w14:paraId="03FE19CB" w14:textId="77777777" w:rsidR="002F1402" w:rsidRDefault="002F1402"/>
    <w:p w14:paraId="3F70617D" w14:textId="77777777" w:rsidR="002F1402" w:rsidRDefault="002F1402"/>
    <w:p w14:paraId="489594CE" w14:textId="77777777" w:rsidR="002F1402" w:rsidRDefault="002F1402"/>
    <w:p w14:paraId="4FD141BA" w14:textId="77777777" w:rsidR="002F1402" w:rsidRDefault="002F1402"/>
    <w:p w14:paraId="29D520C5" w14:textId="77777777" w:rsidR="002F1402" w:rsidRDefault="002F1402"/>
    <w:p w14:paraId="511032CD" w14:textId="77777777" w:rsidR="002F1402" w:rsidRDefault="002F1402"/>
    <w:p w14:paraId="5D25791C" w14:textId="77777777" w:rsidR="002F1402" w:rsidRDefault="002F1402"/>
    <w:p w14:paraId="0C239DA0" w14:textId="77777777" w:rsidR="002F1402" w:rsidRDefault="002F1402"/>
    <w:p w14:paraId="622EAAA6" w14:textId="77777777" w:rsidR="002F1402" w:rsidRDefault="002F1402"/>
    <w:p w14:paraId="71F88411" w14:textId="77777777" w:rsidR="002F1402" w:rsidRDefault="002F1402"/>
    <w:p w14:paraId="2EF4C83B" w14:textId="77777777" w:rsidR="002F1402" w:rsidRDefault="002F1402"/>
    <w:p w14:paraId="7865409B" w14:textId="77777777" w:rsidR="002F1402" w:rsidRDefault="002F1402"/>
    <w:p w14:paraId="6028FF63" w14:textId="77777777" w:rsidR="002F1402" w:rsidRDefault="002F1402"/>
    <w:p w14:paraId="16F7CB61" w14:textId="77777777" w:rsidR="002F1402" w:rsidRDefault="002F1402"/>
    <w:p w14:paraId="6FCC7158" w14:textId="77777777" w:rsidR="002F1402" w:rsidRDefault="002F1402"/>
    <w:p w14:paraId="5C0A79C5" w14:textId="77777777" w:rsidR="002F1402" w:rsidRDefault="002F1402"/>
    <w:p w14:paraId="09909250" w14:textId="77777777" w:rsidR="002F1402" w:rsidRDefault="002F1402"/>
    <w:p w14:paraId="47B186E2" w14:textId="77777777" w:rsidR="002F1402" w:rsidRDefault="002F1402"/>
    <w:p w14:paraId="41809F3F" w14:textId="77777777" w:rsidR="002F1402" w:rsidRDefault="002F1402"/>
    <w:p w14:paraId="19C9D2C3" w14:textId="77777777" w:rsidR="002F1402" w:rsidRPr="007D751D" w:rsidRDefault="002F1402" w:rsidP="002F1402">
      <w:pPr>
        <w:spacing w:line="276" w:lineRule="auto"/>
        <w:jc w:val="center"/>
        <w:rPr>
          <w:rFonts w:ascii="Arial" w:hAnsi="Arial" w:cs="Arial"/>
          <w:b/>
          <w:bCs/>
          <w:szCs w:val="24"/>
        </w:rPr>
      </w:pPr>
      <w:r w:rsidRPr="007D751D">
        <w:rPr>
          <w:rFonts w:ascii="Arial" w:hAnsi="Arial" w:cs="Arial"/>
          <w:b/>
          <w:bCs/>
          <w:szCs w:val="24"/>
        </w:rPr>
        <w:lastRenderedPageBreak/>
        <w:t>CRITÉRIO DE JULGAMENTO DAS PROPOSTAS</w:t>
      </w:r>
    </w:p>
    <w:p w14:paraId="6EA73F87" w14:textId="77777777" w:rsidR="002F1402" w:rsidRPr="007D751D" w:rsidRDefault="002F1402" w:rsidP="002F1402">
      <w:pPr>
        <w:spacing w:before="120" w:line="276" w:lineRule="auto"/>
        <w:jc w:val="both"/>
        <w:rPr>
          <w:rFonts w:ascii="Arial" w:hAnsi="Arial" w:cs="Arial"/>
          <w:sz w:val="10"/>
          <w:szCs w:val="10"/>
        </w:rPr>
      </w:pPr>
    </w:p>
    <w:p w14:paraId="213D2331"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Este documento estabelece os critérios de julgamento das propostas técnicas e de preço, conforme detalhado a seguir:</w:t>
      </w:r>
    </w:p>
    <w:p w14:paraId="417BE019" w14:textId="77777777" w:rsidR="002F1402" w:rsidRPr="007D751D" w:rsidRDefault="002F1402" w:rsidP="002F1402">
      <w:pPr>
        <w:spacing w:before="120" w:line="276" w:lineRule="auto"/>
        <w:jc w:val="both"/>
        <w:rPr>
          <w:rFonts w:ascii="Arial" w:hAnsi="Arial" w:cs="Arial"/>
          <w:b/>
          <w:bCs/>
          <w:sz w:val="22"/>
          <w:szCs w:val="22"/>
        </w:rPr>
      </w:pPr>
    </w:p>
    <w:p w14:paraId="4850FBFE" w14:textId="77777777" w:rsidR="002F1402" w:rsidRPr="007D751D" w:rsidRDefault="002F1402" w:rsidP="002F1402">
      <w:pPr>
        <w:spacing w:before="120" w:line="276" w:lineRule="auto"/>
        <w:jc w:val="both"/>
        <w:rPr>
          <w:rFonts w:ascii="Arial" w:hAnsi="Arial" w:cs="Arial"/>
          <w:b/>
          <w:bCs/>
          <w:sz w:val="22"/>
          <w:szCs w:val="22"/>
        </w:rPr>
      </w:pPr>
      <w:r w:rsidRPr="007D751D">
        <w:rPr>
          <w:rFonts w:ascii="Arial" w:hAnsi="Arial" w:cs="Arial"/>
          <w:b/>
          <w:bCs/>
          <w:sz w:val="22"/>
          <w:szCs w:val="22"/>
        </w:rPr>
        <w:t>1. Apuração do Índice Técnico (IT)</w:t>
      </w:r>
    </w:p>
    <w:p w14:paraId="65E0221A"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1.1. A apuração técnica das propostas será realizada de acordo com os fatores e pontuação constantes em documentação específica.</w:t>
      </w:r>
    </w:p>
    <w:p w14:paraId="62892FB0"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1.2. Será estabelecido um Índice Técnico (IT) para cada licitante.</w:t>
      </w:r>
    </w:p>
    <w:p w14:paraId="43F75086"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1.3. Para apuração do Índice Técnico, primeiramente serão somados os pontos obtidos pelo licitante, obtendo-se assim a sua Pontuação Total, conforme fórmula a seguir:</w:t>
      </w:r>
    </w:p>
    <w:p w14:paraId="01D8F981" w14:textId="77777777" w:rsidR="002F1402" w:rsidRPr="007D751D" w:rsidRDefault="002F1402" w:rsidP="002F1402">
      <w:pPr>
        <w:spacing w:before="120" w:line="276" w:lineRule="auto"/>
        <w:jc w:val="center"/>
        <w:rPr>
          <w:rFonts w:ascii="Arial" w:hAnsi="Arial" w:cs="Arial"/>
          <w:b/>
          <w:bCs/>
          <w:sz w:val="22"/>
          <w:szCs w:val="22"/>
        </w:rPr>
      </w:pPr>
      <w:r w:rsidRPr="007D751D">
        <w:rPr>
          <w:rFonts w:ascii="Arial" w:hAnsi="Arial" w:cs="Arial"/>
          <w:b/>
          <w:bCs/>
          <w:sz w:val="22"/>
          <w:szCs w:val="22"/>
        </w:rPr>
        <w:t>PTotal = PE + PS</w:t>
      </w:r>
    </w:p>
    <w:p w14:paraId="7BE86EA6"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 xml:space="preserve">Onde: </w:t>
      </w:r>
    </w:p>
    <w:p w14:paraId="1EE9DDA1" w14:textId="77777777" w:rsidR="002F1402" w:rsidRPr="007D751D" w:rsidRDefault="002F1402" w:rsidP="002F1402">
      <w:pPr>
        <w:spacing w:before="40"/>
        <w:ind w:firstLine="709"/>
        <w:jc w:val="both"/>
        <w:rPr>
          <w:rFonts w:ascii="Arial" w:hAnsi="Arial" w:cs="Arial"/>
          <w:sz w:val="22"/>
          <w:szCs w:val="22"/>
        </w:rPr>
      </w:pPr>
      <w:r w:rsidRPr="007D751D">
        <w:rPr>
          <w:rFonts w:ascii="Arial" w:hAnsi="Arial" w:cs="Arial"/>
          <w:sz w:val="22"/>
          <w:szCs w:val="22"/>
        </w:rPr>
        <w:t>PTotal = Pontuação Total do Licitante</w:t>
      </w:r>
    </w:p>
    <w:p w14:paraId="0CE835B2" w14:textId="77777777" w:rsidR="002F1402" w:rsidRPr="007D751D" w:rsidRDefault="002F1402" w:rsidP="002F1402">
      <w:pPr>
        <w:spacing w:before="40"/>
        <w:ind w:firstLine="709"/>
        <w:jc w:val="both"/>
        <w:rPr>
          <w:rFonts w:ascii="Arial" w:hAnsi="Arial" w:cs="Arial"/>
          <w:sz w:val="22"/>
          <w:szCs w:val="22"/>
        </w:rPr>
      </w:pPr>
      <w:r w:rsidRPr="007D751D">
        <w:rPr>
          <w:rFonts w:ascii="Arial" w:hAnsi="Arial" w:cs="Arial"/>
          <w:sz w:val="22"/>
          <w:szCs w:val="22"/>
        </w:rPr>
        <w:t xml:space="preserve">PE = Pontuação referente à Equipe de profissionais designada </w:t>
      </w:r>
    </w:p>
    <w:p w14:paraId="436096BA" w14:textId="77777777" w:rsidR="002F1402" w:rsidRPr="007D751D" w:rsidRDefault="002F1402" w:rsidP="002F1402">
      <w:pPr>
        <w:spacing w:before="40"/>
        <w:ind w:firstLine="709"/>
        <w:jc w:val="both"/>
        <w:rPr>
          <w:rFonts w:ascii="Arial" w:hAnsi="Arial" w:cs="Arial"/>
          <w:sz w:val="22"/>
          <w:szCs w:val="22"/>
        </w:rPr>
      </w:pPr>
      <w:r w:rsidRPr="007D751D">
        <w:rPr>
          <w:rFonts w:ascii="Arial" w:hAnsi="Arial" w:cs="Arial"/>
          <w:sz w:val="22"/>
          <w:szCs w:val="22"/>
        </w:rPr>
        <w:t xml:space="preserve">PS = Pontuação referente à Sociedade de Advogados </w:t>
      </w:r>
    </w:p>
    <w:p w14:paraId="6B8325B9" w14:textId="77777777" w:rsidR="002F1402" w:rsidRPr="007D751D" w:rsidRDefault="002F1402" w:rsidP="002F1402">
      <w:pPr>
        <w:spacing w:before="40"/>
        <w:ind w:firstLine="709"/>
        <w:jc w:val="both"/>
        <w:rPr>
          <w:rFonts w:ascii="Arial" w:hAnsi="Arial" w:cs="Arial"/>
          <w:sz w:val="22"/>
          <w:szCs w:val="22"/>
        </w:rPr>
      </w:pPr>
    </w:p>
    <w:p w14:paraId="214B2757" w14:textId="77777777" w:rsidR="002F1402" w:rsidRPr="007D751D" w:rsidRDefault="002F1402" w:rsidP="002F1402">
      <w:pPr>
        <w:numPr>
          <w:ilvl w:val="1"/>
          <w:numId w:val="1"/>
        </w:numPr>
        <w:spacing w:before="120" w:line="276" w:lineRule="auto"/>
        <w:ind w:left="426" w:hanging="426"/>
        <w:jc w:val="both"/>
        <w:rPr>
          <w:rFonts w:ascii="Arial" w:hAnsi="Arial" w:cs="Arial"/>
          <w:sz w:val="22"/>
          <w:szCs w:val="22"/>
        </w:rPr>
      </w:pPr>
      <w:r w:rsidRPr="007D751D">
        <w:rPr>
          <w:rFonts w:ascii="Arial" w:hAnsi="Arial" w:cs="Arial"/>
          <w:sz w:val="22"/>
          <w:szCs w:val="22"/>
        </w:rPr>
        <w:t xml:space="preserve">Em seguida, os licitantes terão seus Índices Técnicos calculados mediante a divisão da sua respectiva Pontuação Total (Ptotal) pela </w:t>
      </w:r>
      <w:r w:rsidRPr="007D751D">
        <w:rPr>
          <w:rFonts w:ascii="Arial" w:hAnsi="Arial" w:cs="Arial"/>
          <w:sz w:val="22"/>
          <w:szCs w:val="22"/>
          <w:u w:val="single"/>
        </w:rPr>
        <w:t>maior</w:t>
      </w:r>
      <w:r w:rsidRPr="007D751D">
        <w:rPr>
          <w:rFonts w:ascii="Arial" w:hAnsi="Arial" w:cs="Arial"/>
          <w:sz w:val="22"/>
          <w:szCs w:val="22"/>
        </w:rPr>
        <w:t xml:space="preserve"> Pontuação Total apurada entre os licitantes (PTm), conforme fórmula a seguir:</w:t>
      </w:r>
    </w:p>
    <w:p w14:paraId="5B30F544" w14:textId="77777777" w:rsidR="002F1402" w:rsidRPr="007D751D" w:rsidRDefault="002F1402" w:rsidP="002F1402">
      <w:pPr>
        <w:spacing w:before="120" w:line="276" w:lineRule="auto"/>
        <w:jc w:val="center"/>
        <w:rPr>
          <w:rFonts w:ascii="Arial" w:hAnsi="Arial" w:cs="Arial"/>
          <w:b/>
          <w:bCs/>
          <w:sz w:val="22"/>
          <w:szCs w:val="22"/>
        </w:rPr>
      </w:pPr>
      <w:r w:rsidRPr="007D751D">
        <w:rPr>
          <w:rFonts w:ascii="Arial" w:hAnsi="Arial" w:cs="Arial"/>
          <w:b/>
          <w:bCs/>
          <w:sz w:val="22"/>
          <w:szCs w:val="22"/>
        </w:rPr>
        <w:t xml:space="preserve">IT =   </w:t>
      </w:r>
      <w:r w:rsidRPr="007D751D">
        <w:rPr>
          <w:rFonts w:ascii="Arial" w:hAnsi="Arial" w:cs="Arial"/>
          <w:b/>
          <w:bCs/>
          <w:sz w:val="22"/>
          <w:szCs w:val="22"/>
          <w:u w:val="single"/>
        </w:rPr>
        <w:t xml:space="preserve">PTotal </w:t>
      </w:r>
      <w:r w:rsidRPr="007D751D">
        <w:rPr>
          <w:rFonts w:ascii="Arial" w:hAnsi="Arial" w:cs="Arial"/>
          <w:b/>
          <w:bCs/>
          <w:sz w:val="22"/>
          <w:szCs w:val="22"/>
        </w:rPr>
        <w:t xml:space="preserve"> </w:t>
      </w:r>
    </w:p>
    <w:p w14:paraId="003E288B" w14:textId="77777777" w:rsidR="002F1402" w:rsidRPr="007D751D" w:rsidRDefault="002F1402" w:rsidP="002F1402">
      <w:pPr>
        <w:spacing w:line="276" w:lineRule="auto"/>
        <w:jc w:val="both"/>
        <w:rPr>
          <w:rFonts w:ascii="Arial" w:hAnsi="Arial" w:cs="Arial"/>
          <w:sz w:val="22"/>
          <w:szCs w:val="22"/>
        </w:rPr>
      </w:pPr>
      <w:r w:rsidRPr="007D751D">
        <w:rPr>
          <w:rFonts w:ascii="Arial" w:hAnsi="Arial" w:cs="Arial"/>
          <w:b/>
          <w:bCs/>
          <w:sz w:val="22"/>
          <w:szCs w:val="22"/>
        </w:rPr>
        <w:t xml:space="preserve">                                                                      PTM</w:t>
      </w:r>
    </w:p>
    <w:p w14:paraId="6BA6131E" w14:textId="77777777" w:rsidR="002F1402" w:rsidRPr="007D751D" w:rsidRDefault="002F1402" w:rsidP="002F1402">
      <w:pPr>
        <w:spacing w:before="120" w:line="276" w:lineRule="auto"/>
        <w:ind w:firstLine="426"/>
        <w:jc w:val="both"/>
        <w:rPr>
          <w:rFonts w:ascii="Arial" w:hAnsi="Arial" w:cs="Arial"/>
          <w:sz w:val="22"/>
          <w:szCs w:val="22"/>
        </w:rPr>
      </w:pPr>
      <w:r w:rsidRPr="007D751D">
        <w:rPr>
          <w:rFonts w:ascii="Arial" w:hAnsi="Arial" w:cs="Arial"/>
          <w:sz w:val="22"/>
          <w:szCs w:val="22"/>
        </w:rPr>
        <w:t>Onde:</w:t>
      </w:r>
    </w:p>
    <w:p w14:paraId="5D384FB2" w14:textId="77777777" w:rsidR="002F1402" w:rsidRPr="007D751D" w:rsidRDefault="002F1402" w:rsidP="002F1402">
      <w:pPr>
        <w:spacing w:before="40"/>
        <w:ind w:firstLine="709"/>
        <w:jc w:val="both"/>
        <w:rPr>
          <w:rFonts w:ascii="Arial" w:hAnsi="Arial" w:cs="Arial"/>
          <w:sz w:val="22"/>
          <w:szCs w:val="22"/>
        </w:rPr>
      </w:pPr>
      <w:r w:rsidRPr="007D751D">
        <w:rPr>
          <w:rFonts w:ascii="Arial" w:hAnsi="Arial" w:cs="Arial"/>
          <w:sz w:val="22"/>
          <w:szCs w:val="22"/>
        </w:rPr>
        <w:t xml:space="preserve"> IT = Índice Técnico</w:t>
      </w:r>
    </w:p>
    <w:p w14:paraId="54565A2C" w14:textId="77777777" w:rsidR="002F1402" w:rsidRPr="007D751D" w:rsidRDefault="002F1402" w:rsidP="002F1402">
      <w:pPr>
        <w:spacing w:before="40"/>
        <w:ind w:firstLine="709"/>
        <w:jc w:val="both"/>
        <w:rPr>
          <w:rFonts w:ascii="Arial" w:hAnsi="Arial" w:cs="Arial"/>
          <w:sz w:val="22"/>
          <w:szCs w:val="22"/>
        </w:rPr>
      </w:pPr>
      <w:r w:rsidRPr="007D751D">
        <w:rPr>
          <w:rFonts w:ascii="Arial" w:hAnsi="Arial" w:cs="Arial"/>
          <w:sz w:val="22"/>
          <w:szCs w:val="22"/>
        </w:rPr>
        <w:t xml:space="preserve"> PTotal = Pontuação Total do licitante</w:t>
      </w:r>
    </w:p>
    <w:p w14:paraId="0FCE2327" w14:textId="77777777" w:rsidR="002F1402" w:rsidRPr="007D751D" w:rsidRDefault="002F1402" w:rsidP="002F1402">
      <w:pPr>
        <w:spacing w:before="40"/>
        <w:ind w:left="1843" w:hanging="1134"/>
        <w:jc w:val="both"/>
        <w:rPr>
          <w:rFonts w:ascii="Arial" w:hAnsi="Arial" w:cs="Arial"/>
          <w:sz w:val="22"/>
          <w:szCs w:val="22"/>
        </w:rPr>
      </w:pPr>
      <w:r w:rsidRPr="007D751D">
        <w:rPr>
          <w:rFonts w:ascii="Arial" w:hAnsi="Arial" w:cs="Arial"/>
          <w:sz w:val="22"/>
          <w:szCs w:val="22"/>
        </w:rPr>
        <w:t xml:space="preserve"> PTM = Maior Pontuação Total apurada entre os licitantes</w:t>
      </w:r>
    </w:p>
    <w:p w14:paraId="7227487C" w14:textId="77777777" w:rsidR="002F1402" w:rsidRPr="007D751D" w:rsidRDefault="002F1402" w:rsidP="002F1402">
      <w:pPr>
        <w:spacing w:before="40"/>
        <w:ind w:left="1843" w:hanging="1134"/>
        <w:jc w:val="both"/>
        <w:rPr>
          <w:rFonts w:ascii="Arial" w:hAnsi="Arial" w:cs="Arial"/>
          <w:sz w:val="22"/>
          <w:szCs w:val="22"/>
        </w:rPr>
      </w:pPr>
    </w:p>
    <w:p w14:paraId="6814BB86"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Observação:</w:t>
      </w:r>
    </w:p>
    <w:p w14:paraId="7E6AF4E5" w14:textId="77777777" w:rsidR="002F1402" w:rsidRPr="007D751D" w:rsidRDefault="002F1402" w:rsidP="002F1402">
      <w:pPr>
        <w:spacing w:before="120" w:line="276" w:lineRule="auto"/>
        <w:ind w:left="284" w:hanging="284"/>
        <w:jc w:val="both"/>
        <w:rPr>
          <w:rFonts w:ascii="Arial" w:hAnsi="Arial" w:cs="Arial"/>
          <w:sz w:val="22"/>
          <w:szCs w:val="22"/>
        </w:rPr>
      </w:pPr>
      <w:r w:rsidRPr="007D751D">
        <w:rPr>
          <w:rFonts w:ascii="Arial" w:hAnsi="Arial" w:cs="Arial"/>
          <w:sz w:val="22"/>
          <w:szCs w:val="22"/>
        </w:rPr>
        <w:t>a) Para o resultado final do Índice Técnico (IT), serão consideradas duas casas decimais, desprezando-se a fração remanescente.</w:t>
      </w:r>
    </w:p>
    <w:p w14:paraId="6841E0A3" w14:textId="77777777" w:rsidR="002F1402" w:rsidRPr="007D751D" w:rsidRDefault="002F1402" w:rsidP="002F1402">
      <w:pPr>
        <w:spacing w:before="120" w:line="276" w:lineRule="auto"/>
        <w:jc w:val="both"/>
        <w:rPr>
          <w:rFonts w:ascii="Arial" w:hAnsi="Arial" w:cs="Arial"/>
          <w:sz w:val="22"/>
          <w:szCs w:val="22"/>
          <w:u w:val="single"/>
        </w:rPr>
      </w:pPr>
    </w:p>
    <w:p w14:paraId="4253B956" w14:textId="77777777" w:rsidR="002F1402" w:rsidRPr="007D751D" w:rsidRDefault="002F1402" w:rsidP="002F1402">
      <w:pPr>
        <w:spacing w:before="120" w:line="276" w:lineRule="auto"/>
        <w:jc w:val="both"/>
        <w:rPr>
          <w:rFonts w:ascii="Arial" w:hAnsi="Arial" w:cs="Arial"/>
          <w:b/>
          <w:bCs/>
          <w:sz w:val="22"/>
          <w:szCs w:val="22"/>
        </w:rPr>
      </w:pPr>
      <w:r w:rsidRPr="007D751D">
        <w:rPr>
          <w:rFonts w:ascii="Arial" w:hAnsi="Arial" w:cs="Arial"/>
          <w:b/>
          <w:bCs/>
          <w:sz w:val="22"/>
          <w:szCs w:val="22"/>
        </w:rPr>
        <w:t>2. Apuração do Índice de Preço (IP)</w:t>
      </w:r>
    </w:p>
    <w:p w14:paraId="20F9F634"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2.1. Será estabelecido um Índice de Preço (IP) para cada licitante.</w:t>
      </w:r>
    </w:p>
    <w:p w14:paraId="3066FA30"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 xml:space="preserve">2.2. O Índice de Preço (IP) será apurado mediante a divisão do maior desconto total (PRm) entre as propostas apresentadas pelos licitantes classificados no Índice Técnico </w:t>
      </w:r>
      <w:r w:rsidRPr="007D751D">
        <w:rPr>
          <w:rFonts w:ascii="Arial" w:hAnsi="Arial" w:cs="Arial"/>
          <w:sz w:val="22"/>
          <w:szCs w:val="22"/>
        </w:rPr>
        <w:lastRenderedPageBreak/>
        <w:t>pelo preço da proposta comercial (PR) apresentada pelo licitante, conforme fórmula a seguir:</w:t>
      </w:r>
    </w:p>
    <w:p w14:paraId="7998E058" w14:textId="77777777" w:rsidR="002F1402" w:rsidRPr="007D751D" w:rsidRDefault="002F1402" w:rsidP="002F1402">
      <w:pPr>
        <w:spacing w:before="120"/>
        <w:jc w:val="center"/>
        <w:rPr>
          <w:rFonts w:ascii="Arial" w:hAnsi="Arial" w:cs="Arial"/>
          <w:b/>
          <w:bCs/>
          <w:sz w:val="22"/>
          <w:szCs w:val="22"/>
        </w:rPr>
      </w:pPr>
      <w:r w:rsidRPr="007D751D">
        <w:rPr>
          <w:rFonts w:ascii="Arial" w:hAnsi="Arial" w:cs="Arial"/>
          <w:b/>
          <w:bCs/>
          <w:sz w:val="22"/>
          <w:szCs w:val="22"/>
        </w:rPr>
        <w:t xml:space="preserve">IP = </w:t>
      </w:r>
      <w:r w:rsidRPr="007D751D">
        <w:rPr>
          <w:rFonts w:ascii="Arial" w:hAnsi="Arial" w:cs="Arial"/>
          <w:b/>
          <w:bCs/>
          <w:sz w:val="22"/>
          <w:szCs w:val="22"/>
          <w:u w:val="single"/>
        </w:rPr>
        <w:t>PRm</w:t>
      </w:r>
    </w:p>
    <w:p w14:paraId="78E39929" w14:textId="77777777" w:rsidR="002F1402" w:rsidRPr="007D751D" w:rsidRDefault="002F1402" w:rsidP="002F1402">
      <w:pPr>
        <w:jc w:val="center"/>
        <w:rPr>
          <w:rFonts w:ascii="Arial" w:hAnsi="Arial" w:cs="Arial"/>
          <w:b/>
          <w:bCs/>
          <w:sz w:val="22"/>
          <w:szCs w:val="22"/>
        </w:rPr>
      </w:pPr>
      <w:r w:rsidRPr="007D751D">
        <w:rPr>
          <w:rFonts w:ascii="Arial" w:hAnsi="Arial" w:cs="Arial"/>
          <w:b/>
          <w:bCs/>
          <w:sz w:val="22"/>
          <w:szCs w:val="22"/>
        </w:rPr>
        <w:t xml:space="preserve">      PR</w:t>
      </w:r>
    </w:p>
    <w:p w14:paraId="4E77AA36"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 xml:space="preserve"> Onde:</w:t>
      </w:r>
    </w:p>
    <w:p w14:paraId="5FC9BE3F" w14:textId="77777777" w:rsidR="002F1402" w:rsidRPr="007D751D" w:rsidRDefault="002F1402" w:rsidP="002F1402">
      <w:pPr>
        <w:spacing w:before="40"/>
        <w:ind w:left="851"/>
        <w:jc w:val="both"/>
        <w:rPr>
          <w:rFonts w:ascii="Arial" w:hAnsi="Arial" w:cs="Arial"/>
          <w:sz w:val="22"/>
          <w:szCs w:val="22"/>
        </w:rPr>
      </w:pPr>
      <w:r w:rsidRPr="007D751D">
        <w:rPr>
          <w:rFonts w:ascii="Arial" w:hAnsi="Arial" w:cs="Arial"/>
          <w:sz w:val="22"/>
          <w:szCs w:val="22"/>
        </w:rPr>
        <w:t>IP = Índice de Preço</w:t>
      </w:r>
    </w:p>
    <w:p w14:paraId="59944E8D" w14:textId="77777777" w:rsidR="002F1402" w:rsidRPr="007D751D" w:rsidRDefault="002F1402" w:rsidP="002F1402">
      <w:pPr>
        <w:spacing w:before="40"/>
        <w:ind w:left="851"/>
        <w:jc w:val="both"/>
        <w:rPr>
          <w:rFonts w:ascii="Arial" w:hAnsi="Arial" w:cs="Arial"/>
          <w:sz w:val="22"/>
          <w:szCs w:val="22"/>
        </w:rPr>
      </w:pPr>
      <w:r w:rsidRPr="007D751D">
        <w:rPr>
          <w:rFonts w:ascii="Arial" w:hAnsi="Arial" w:cs="Arial"/>
          <w:sz w:val="22"/>
          <w:szCs w:val="22"/>
        </w:rPr>
        <w:t>PRm = maior desconto total entre as propostas</w:t>
      </w:r>
    </w:p>
    <w:p w14:paraId="299664FF" w14:textId="77777777" w:rsidR="002F1402" w:rsidRPr="007D751D" w:rsidRDefault="002F1402" w:rsidP="002F1402">
      <w:pPr>
        <w:spacing w:before="40"/>
        <w:ind w:left="851"/>
        <w:jc w:val="both"/>
        <w:rPr>
          <w:rFonts w:ascii="Arial" w:hAnsi="Arial" w:cs="Arial"/>
          <w:sz w:val="22"/>
          <w:szCs w:val="22"/>
        </w:rPr>
      </w:pPr>
      <w:r w:rsidRPr="007D751D">
        <w:rPr>
          <w:rFonts w:ascii="Arial" w:hAnsi="Arial" w:cs="Arial"/>
          <w:sz w:val="22"/>
          <w:szCs w:val="22"/>
        </w:rPr>
        <w:t>PR = Preço da proposta comercial apresentada pela licitante</w:t>
      </w:r>
    </w:p>
    <w:p w14:paraId="09AD4216" w14:textId="77777777" w:rsidR="002F1402" w:rsidRPr="007D751D" w:rsidRDefault="002F1402" w:rsidP="002F1402">
      <w:pPr>
        <w:spacing w:before="120" w:line="276" w:lineRule="auto"/>
        <w:jc w:val="both"/>
        <w:rPr>
          <w:rFonts w:ascii="Arial" w:hAnsi="Arial" w:cs="Arial"/>
          <w:sz w:val="10"/>
          <w:szCs w:val="10"/>
        </w:rPr>
      </w:pPr>
    </w:p>
    <w:p w14:paraId="56CD095A"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 xml:space="preserve">Observação: </w:t>
      </w:r>
    </w:p>
    <w:p w14:paraId="12ECA6DA"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a) Para o resultado final do índice de preço, serão consideradas duas casas decimais, desprezando-se a fração remanescente.</w:t>
      </w:r>
    </w:p>
    <w:p w14:paraId="1BC9B4EA" w14:textId="77777777" w:rsidR="002F1402" w:rsidRPr="007D751D" w:rsidRDefault="002F1402" w:rsidP="002F1402">
      <w:pPr>
        <w:spacing w:before="120" w:line="276" w:lineRule="auto"/>
        <w:jc w:val="both"/>
        <w:rPr>
          <w:rFonts w:ascii="Arial" w:hAnsi="Arial" w:cs="Arial"/>
          <w:sz w:val="22"/>
          <w:szCs w:val="22"/>
        </w:rPr>
      </w:pPr>
    </w:p>
    <w:p w14:paraId="242E45EF" w14:textId="77777777" w:rsidR="002F1402" w:rsidRPr="007D751D" w:rsidRDefault="002F1402" w:rsidP="002F1402">
      <w:pPr>
        <w:spacing w:before="120" w:line="276" w:lineRule="auto"/>
        <w:jc w:val="both"/>
        <w:rPr>
          <w:rFonts w:ascii="Arial" w:hAnsi="Arial" w:cs="Arial"/>
          <w:b/>
          <w:bCs/>
          <w:sz w:val="22"/>
          <w:szCs w:val="22"/>
        </w:rPr>
      </w:pPr>
      <w:r w:rsidRPr="007D751D">
        <w:rPr>
          <w:rFonts w:ascii="Arial" w:hAnsi="Arial" w:cs="Arial"/>
          <w:b/>
          <w:bCs/>
          <w:sz w:val="22"/>
          <w:szCs w:val="22"/>
        </w:rPr>
        <w:t>3. Nota de julgamento (NJ)</w:t>
      </w:r>
    </w:p>
    <w:p w14:paraId="1E3D9BE5" w14:textId="77777777" w:rsidR="002F1402" w:rsidRPr="007D751D" w:rsidRDefault="002F1402" w:rsidP="002F1402">
      <w:pPr>
        <w:spacing w:before="120" w:line="276" w:lineRule="auto"/>
        <w:jc w:val="both"/>
        <w:rPr>
          <w:rFonts w:ascii="Arial" w:hAnsi="Arial" w:cs="Arial"/>
          <w:sz w:val="22"/>
          <w:szCs w:val="22"/>
        </w:rPr>
      </w:pPr>
      <w:r w:rsidRPr="007D751D">
        <w:rPr>
          <w:rFonts w:ascii="Arial" w:hAnsi="Arial" w:cs="Arial"/>
          <w:sz w:val="22"/>
          <w:szCs w:val="22"/>
        </w:rPr>
        <w:t xml:space="preserve">3.1. O licitante que não tenha sido eliminado ou desclassificado do processo licitatório após a avaliação de sua proposta técnica e de preço, terá sua Nota de Julgamento </w:t>
      </w:r>
      <w:r w:rsidRPr="007D751D">
        <w:rPr>
          <w:rFonts w:ascii="Arial" w:hAnsi="Arial" w:cs="Arial"/>
          <w:b/>
          <w:bCs/>
          <w:sz w:val="22"/>
          <w:szCs w:val="22"/>
        </w:rPr>
        <w:t xml:space="preserve">(NJ) </w:t>
      </w:r>
      <w:r w:rsidRPr="007D751D">
        <w:rPr>
          <w:rFonts w:ascii="Arial" w:hAnsi="Arial" w:cs="Arial"/>
          <w:sz w:val="22"/>
          <w:szCs w:val="22"/>
        </w:rPr>
        <w:t>apurada mediante o somatório do seu Índice Técnico multiplicado por 7 (sete) com o seu Índice de Preço multiplicado por 3( três), conforme fórmula a seguir:</w:t>
      </w:r>
    </w:p>
    <w:p w14:paraId="3C927144" w14:textId="77777777" w:rsidR="002F1402" w:rsidRPr="007D751D" w:rsidRDefault="002F1402" w:rsidP="002F1402">
      <w:pPr>
        <w:spacing w:before="120" w:line="276" w:lineRule="auto"/>
        <w:jc w:val="center"/>
        <w:rPr>
          <w:rFonts w:ascii="Arial" w:hAnsi="Arial" w:cs="Arial"/>
          <w:b/>
          <w:bCs/>
          <w:sz w:val="22"/>
          <w:szCs w:val="22"/>
          <w:lang w:val="en-US"/>
        </w:rPr>
      </w:pPr>
      <w:r w:rsidRPr="007D751D">
        <w:rPr>
          <w:rFonts w:ascii="Arial" w:hAnsi="Arial" w:cs="Arial"/>
          <w:b/>
          <w:bCs/>
          <w:sz w:val="22"/>
          <w:szCs w:val="22"/>
          <w:lang w:val="en-US"/>
        </w:rPr>
        <w:t>NJ = (IT x 7) + (IP x 3)</w:t>
      </w:r>
    </w:p>
    <w:p w14:paraId="591005B5" w14:textId="77777777" w:rsidR="002F1402" w:rsidRPr="007D751D" w:rsidRDefault="002F1402" w:rsidP="002F1402">
      <w:pPr>
        <w:spacing w:before="120" w:line="276" w:lineRule="auto"/>
        <w:jc w:val="both"/>
        <w:rPr>
          <w:rFonts w:ascii="Arial" w:hAnsi="Arial" w:cs="Arial"/>
          <w:sz w:val="22"/>
          <w:szCs w:val="22"/>
          <w:lang w:val="en-US"/>
        </w:rPr>
      </w:pPr>
      <w:r w:rsidRPr="007D751D">
        <w:rPr>
          <w:rFonts w:ascii="Arial" w:hAnsi="Arial" w:cs="Arial"/>
          <w:sz w:val="22"/>
          <w:szCs w:val="22"/>
          <w:lang w:val="en-US"/>
        </w:rPr>
        <w:t xml:space="preserve"> Onde:</w:t>
      </w:r>
    </w:p>
    <w:p w14:paraId="56B7DFF2" w14:textId="77777777" w:rsidR="002F1402" w:rsidRPr="007D751D" w:rsidRDefault="002F1402" w:rsidP="002F1402">
      <w:pPr>
        <w:spacing w:before="40"/>
        <w:ind w:firstLine="567"/>
        <w:jc w:val="both"/>
        <w:rPr>
          <w:rFonts w:ascii="Arial" w:hAnsi="Arial" w:cs="Arial"/>
          <w:sz w:val="22"/>
          <w:szCs w:val="22"/>
        </w:rPr>
      </w:pPr>
      <w:r w:rsidRPr="007D751D">
        <w:rPr>
          <w:rFonts w:ascii="Arial" w:hAnsi="Arial" w:cs="Arial"/>
          <w:sz w:val="22"/>
          <w:szCs w:val="22"/>
          <w:lang w:val="en-US"/>
        </w:rPr>
        <w:t xml:space="preserve"> </w:t>
      </w:r>
      <w:r w:rsidRPr="007D751D">
        <w:rPr>
          <w:rFonts w:ascii="Arial" w:hAnsi="Arial" w:cs="Arial"/>
          <w:sz w:val="22"/>
          <w:szCs w:val="22"/>
        </w:rPr>
        <w:t>NJ = Nota de julgamento</w:t>
      </w:r>
    </w:p>
    <w:p w14:paraId="67173608" w14:textId="77777777" w:rsidR="002F1402" w:rsidRPr="007D751D" w:rsidRDefault="002F1402" w:rsidP="002F1402">
      <w:pPr>
        <w:spacing w:before="40"/>
        <w:ind w:firstLine="567"/>
        <w:jc w:val="both"/>
        <w:rPr>
          <w:rFonts w:ascii="Arial" w:hAnsi="Arial" w:cs="Arial"/>
          <w:sz w:val="22"/>
          <w:szCs w:val="22"/>
        </w:rPr>
      </w:pPr>
      <w:r w:rsidRPr="007D751D">
        <w:rPr>
          <w:rFonts w:ascii="Arial" w:hAnsi="Arial" w:cs="Arial"/>
          <w:sz w:val="22"/>
          <w:szCs w:val="22"/>
        </w:rPr>
        <w:t xml:space="preserve"> IT = Índice Técnico</w:t>
      </w:r>
    </w:p>
    <w:p w14:paraId="0080B910" w14:textId="77777777" w:rsidR="002F1402" w:rsidRPr="007D751D" w:rsidRDefault="002F1402" w:rsidP="002F1402">
      <w:pPr>
        <w:spacing w:before="40"/>
        <w:ind w:firstLine="567"/>
        <w:jc w:val="both"/>
        <w:rPr>
          <w:rFonts w:ascii="Arial" w:hAnsi="Arial" w:cs="Arial"/>
          <w:sz w:val="22"/>
          <w:szCs w:val="22"/>
        </w:rPr>
      </w:pPr>
      <w:r w:rsidRPr="007D751D">
        <w:rPr>
          <w:rFonts w:ascii="Arial" w:hAnsi="Arial" w:cs="Arial"/>
          <w:sz w:val="22"/>
          <w:szCs w:val="22"/>
        </w:rPr>
        <w:t xml:space="preserve"> IP = Índice de Preço</w:t>
      </w:r>
    </w:p>
    <w:p w14:paraId="65483A5B" w14:textId="77777777" w:rsidR="002F1402" w:rsidRPr="007D751D" w:rsidRDefault="002F1402" w:rsidP="002F1402">
      <w:pPr>
        <w:spacing w:before="40"/>
        <w:ind w:firstLine="567"/>
        <w:jc w:val="both"/>
        <w:rPr>
          <w:rFonts w:ascii="Arial" w:hAnsi="Arial" w:cs="Arial"/>
          <w:sz w:val="22"/>
          <w:szCs w:val="22"/>
        </w:rPr>
      </w:pPr>
    </w:p>
    <w:p w14:paraId="1EF3A0F5" w14:textId="77777777" w:rsidR="002F1402" w:rsidRPr="007D751D" w:rsidRDefault="002F1402" w:rsidP="002F1402">
      <w:pPr>
        <w:spacing w:before="120" w:line="276" w:lineRule="auto"/>
        <w:jc w:val="both"/>
        <w:rPr>
          <w:rFonts w:ascii="Arial" w:hAnsi="Arial" w:cs="Arial"/>
          <w:b/>
          <w:bCs/>
          <w:sz w:val="22"/>
          <w:szCs w:val="22"/>
        </w:rPr>
      </w:pPr>
      <w:r w:rsidRPr="007D751D">
        <w:rPr>
          <w:rFonts w:ascii="Arial" w:hAnsi="Arial" w:cs="Arial"/>
          <w:sz w:val="22"/>
          <w:szCs w:val="22"/>
        </w:rPr>
        <w:t xml:space="preserve">3.2. Será considerada vencedora a licitante que alcançar a </w:t>
      </w:r>
      <w:r w:rsidRPr="007D751D">
        <w:rPr>
          <w:rFonts w:ascii="Arial" w:hAnsi="Arial" w:cs="Arial"/>
          <w:sz w:val="22"/>
          <w:szCs w:val="22"/>
          <w:u w:val="single"/>
        </w:rPr>
        <w:t>MAIOR</w:t>
      </w:r>
      <w:r w:rsidRPr="007D751D">
        <w:rPr>
          <w:rFonts w:ascii="Arial" w:hAnsi="Arial" w:cs="Arial"/>
          <w:sz w:val="22"/>
          <w:szCs w:val="22"/>
        </w:rPr>
        <w:t xml:space="preserve"> Nota de Julgamento (</w:t>
      </w:r>
      <w:r w:rsidRPr="007D751D">
        <w:rPr>
          <w:rFonts w:ascii="Arial" w:hAnsi="Arial" w:cs="Arial"/>
          <w:b/>
          <w:bCs/>
          <w:sz w:val="22"/>
          <w:szCs w:val="22"/>
        </w:rPr>
        <w:t>NJ)</w:t>
      </w:r>
      <w:r w:rsidRPr="007D751D">
        <w:rPr>
          <w:rFonts w:ascii="Arial" w:hAnsi="Arial" w:cs="Arial"/>
          <w:sz w:val="22"/>
          <w:szCs w:val="22"/>
        </w:rPr>
        <w:t xml:space="preserve"> final.</w:t>
      </w:r>
    </w:p>
    <w:p w14:paraId="0372AB87" w14:textId="77777777" w:rsidR="002F1402" w:rsidRPr="007D751D" w:rsidRDefault="002F1402" w:rsidP="002F1402">
      <w:pPr>
        <w:spacing w:before="60" w:line="276" w:lineRule="auto"/>
        <w:jc w:val="both"/>
        <w:rPr>
          <w:rFonts w:ascii="Arial" w:hAnsi="Arial" w:cs="Arial"/>
          <w:b/>
          <w:bCs/>
          <w:sz w:val="10"/>
          <w:szCs w:val="10"/>
        </w:rPr>
      </w:pPr>
    </w:p>
    <w:p w14:paraId="612B0952" w14:textId="77777777" w:rsidR="002F1402" w:rsidRPr="007D751D" w:rsidRDefault="002F1402" w:rsidP="002F1402">
      <w:pPr>
        <w:spacing w:line="276" w:lineRule="auto"/>
        <w:jc w:val="both"/>
        <w:rPr>
          <w:rFonts w:ascii="Arial" w:hAnsi="Arial" w:cs="Arial"/>
          <w:b/>
          <w:sz w:val="21"/>
          <w:szCs w:val="21"/>
        </w:rPr>
      </w:pPr>
    </w:p>
    <w:p w14:paraId="4B11803B" w14:textId="77777777" w:rsidR="002F1402" w:rsidRPr="007D751D" w:rsidRDefault="002F1402" w:rsidP="002F1402">
      <w:pPr>
        <w:spacing w:line="276" w:lineRule="auto"/>
        <w:jc w:val="both"/>
        <w:rPr>
          <w:rFonts w:ascii="Arial" w:hAnsi="Arial" w:cs="Arial"/>
          <w:b/>
          <w:sz w:val="21"/>
          <w:szCs w:val="21"/>
        </w:rPr>
      </w:pPr>
    </w:p>
    <w:p w14:paraId="434A707A" w14:textId="77777777" w:rsidR="002F1402" w:rsidRDefault="002F1402"/>
    <w:p w14:paraId="046BD459" w14:textId="77777777" w:rsidR="00681B8E" w:rsidRDefault="00681B8E"/>
    <w:p w14:paraId="13B6D242" w14:textId="77777777" w:rsidR="00681B8E" w:rsidRDefault="00681B8E"/>
    <w:p w14:paraId="708DF713" w14:textId="77777777" w:rsidR="00681B8E" w:rsidRDefault="00681B8E"/>
    <w:p w14:paraId="3F9E9B37" w14:textId="77777777" w:rsidR="00681B8E" w:rsidRDefault="00681B8E"/>
    <w:p w14:paraId="464FDFC7" w14:textId="77777777" w:rsidR="00681B8E" w:rsidRDefault="00681B8E"/>
    <w:p w14:paraId="5BE0E39E" w14:textId="77777777" w:rsidR="00681B8E" w:rsidRDefault="00681B8E"/>
    <w:p w14:paraId="6E3D4862" w14:textId="77777777" w:rsidR="00681B8E" w:rsidRDefault="00681B8E"/>
    <w:p w14:paraId="1515049A" w14:textId="77777777" w:rsidR="00681B8E" w:rsidRDefault="00681B8E"/>
    <w:p w14:paraId="5639B776" w14:textId="77777777" w:rsidR="00681B8E" w:rsidRDefault="00681B8E"/>
    <w:p w14:paraId="59CBFB08" w14:textId="77777777" w:rsidR="00681B8E" w:rsidRDefault="00681B8E"/>
    <w:p w14:paraId="1302DCE1" w14:textId="77777777" w:rsidR="00681B8E" w:rsidRPr="007D751D" w:rsidRDefault="00681B8E" w:rsidP="00681B8E">
      <w:pPr>
        <w:spacing w:line="276" w:lineRule="auto"/>
        <w:jc w:val="center"/>
        <w:rPr>
          <w:rFonts w:ascii="Arial" w:hAnsi="Arial" w:cs="Arial"/>
          <w:b/>
          <w:szCs w:val="24"/>
        </w:rPr>
      </w:pPr>
      <w:r w:rsidRPr="007D751D">
        <w:rPr>
          <w:rFonts w:ascii="Arial" w:hAnsi="Arial" w:cs="Arial"/>
          <w:b/>
          <w:szCs w:val="24"/>
        </w:rPr>
        <w:lastRenderedPageBreak/>
        <w:t>CÁLCULO DA NOTA TÉCNICA</w:t>
      </w:r>
    </w:p>
    <w:p w14:paraId="6FE06765" w14:textId="77777777" w:rsidR="00681B8E" w:rsidRPr="007D751D" w:rsidRDefault="00681B8E" w:rsidP="00681B8E">
      <w:pPr>
        <w:spacing w:line="276" w:lineRule="auto"/>
        <w:jc w:val="center"/>
        <w:rPr>
          <w:rFonts w:ascii="Arial" w:hAnsi="Arial" w:cs="Arial"/>
          <w:b/>
          <w:szCs w:val="24"/>
        </w:rPr>
      </w:pPr>
    </w:p>
    <w:tbl>
      <w:tblPr>
        <w:tblW w:w="96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9"/>
        <w:gridCol w:w="900"/>
        <w:gridCol w:w="1843"/>
        <w:gridCol w:w="1134"/>
      </w:tblGrid>
      <w:tr w:rsidR="00681B8E" w:rsidRPr="007D751D" w14:paraId="58352F3C" w14:textId="77777777" w:rsidTr="00681B8E">
        <w:trPr>
          <w:trHeight w:val="227"/>
        </w:trPr>
        <w:tc>
          <w:tcPr>
            <w:tcW w:w="6629" w:type="dxa"/>
            <w:gridSpan w:val="2"/>
            <w:tcBorders>
              <w:top w:val="single" w:sz="4" w:space="0" w:color="auto"/>
            </w:tcBorders>
            <w:vAlign w:val="center"/>
          </w:tcPr>
          <w:p w14:paraId="0EEB8EB9" w14:textId="77777777" w:rsidR="00681B8E" w:rsidRPr="007D751D" w:rsidRDefault="00681B8E" w:rsidP="00AA4498">
            <w:pPr>
              <w:jc w:val="center"/>
              <w:rPr>
                <w:rFonts w:ascii="Arial" w:hAnsi="Arial" w:cs="Arial"/>
                <w:b/>
                <w:bCs/>
                <w:sz w:val="23"/>
                <w:szCs w:val="23"/>
              </w:rPr>
            </w:pPr>
            <w:r w:rsidRPr="007D751D">
              <w:rPr>
                <w:rFonts w:ascii="Arial" w:hAnsi="Arial" w:cs="Arial"/>
                <w:b/>
                <w:bCs/>
                <w:sz w:val="23"/>
                <w:szCs w:val="23"/>
              </w:rPr>
              <w:t>PONTUAÇÃO REFERENTE À EQUIPE DE PROFISSIONAIS DESIGNADA</w:t>
            </w:r>
          </w:p>
        </w:tc>
        <w:tc>
          <w:tcPr>
            <w:tcW w:w="1843" w:type="dxa"/>
            <w:tcBorders>
              <w:top w:val="single" w:sz="4" w:space="0" w:color="auto"/>
            </w:tcBorders>
            <w:vAlign w:val="center"/>
          </w:tcPr>
          <w:p w14:paraId="7DCEFA96" w14:textId="77777777" w:rsidR="00681B8E" w:rsidRPr="007D751D" w:rsidRDefault="00681B8E" w:rsidP="00AA4498">
            <w:pPr>
              <w:spacing w:after="60" w:line="276" w:lineRule="auto"/>
              <w:jc w:val="center"/>
              <w:rPr>
                <w:rFonts w:ascii="Arial" w:hAnsi="Arial" w:cs="Arial"/>
                <w:b/>
                <w:sz w:val="23"/>
                <w:szCs w:val="23"/>
              </w:rPr>
            </w:pPr>
            <w:r w:rsidRPr="007D751D">
              <w:rPr>
                <w:rFonts w:ascii="Arial" w:hAnsi="Arial" w:cs="Arial"/>
                <w:b/>
                <w:sz w:val="23"/>
                <w:szCs w:val="23"/>
              </w:rPr>
              <w:t>PONTUAÇÃO MÁXIMA</w:t>
            </w:r>
          </w:p>
        </w:tc>
        <w:tc>
          <w:tcPr>
            <w:tcW w:w="1134" w:type="dxa"/>
            <w:tcBorders>
              <w:top w:val="single" w:sz="4" w:space="0" w:color="auto"/>
            </w:tcBorders>
            <w:vAlign w:val="center"/>
          </w:tcPr>
          <w:p w14:paraId="08705338" w14:textId="77777777" w:rsidR="00681B8E" w:rsidRPr="007D751D" w:rsidRDefault="00681B8E" w:rsidP="00AA4498">
            <w:pPr>
              <w:spacing w:after="60" w:line="276" w:lineRule="auto"/>
              <w:jc w:val="center"/>
              <w:rPr>
                <w:rFonts w:ascii="Arial" w:hAnsi="Arial" w:cs="Arial"/>
                <w:b/>
                <w:sz w:val="23"/>
                <w:szCs w:val="23"/>
              </w:rPr>
            </w:pPr>
            <w:r w:rsidRPr="007D751D">
              <w:rPr>
                <w:rFonts w:ascii="Arial" w:hAnsi="Arial" w:cs="Arial"/>
                <w:b/>
                <w:sz w:val="23"/>
                <w:szCs w:val="23"/>
              </w:rPr>
              <w:t>NOTA</w:t>
            </w:r>
          </w:p>
        </w:tc>
      </w:tr>
      <w:tr w:rsidR="00681B8E" w:rsidRPr="007D751D" w14:paraId="20A41965" w14:textId="77777777" w:rsidTr="00681B8E">
        <w:trPr>
          <w:trHeight w:val="410"/>
        </w:trPr>
        <w:tc>
          <w:tcPr>
            <w:tcW w:w="6629" w:type="dxa"/>
            <w:gridSpan w:val="2"/>
            <w:vAlign w:val="center"/>
          </w:tcPr>
          <w:p w14:paraId="0B61EADD" w14:textId="77777777" w:rsidR="00681B8E" w:rsidRPr="007D751D" w:rsidRDefault="00681B8E" w:rsidP="00AA4498">
            <w:pPr>
              <w:spacing w:line="276" w:lineRule="auto"/>
              <w:jc w:val="both"/>
              <w:rPr>
                <w:rFonts w:ascii="Arial" w:hAnsi="Arial" w:cs="Arial"/>
                <w:b/>
                <w:sz w:val="23"/>
                <w:szCs w:val="23"/>
              </w:rPr>
            </w:pPr>
            <w:r w:rsidRPr="007D751D">
              <w:rPr>
                <w:rFonts w:ascii="Arial" w:hAnsi="Arial" w:cs="Arial"/>
                <w:b/>
                <w:sz w:val="23"/>
                <w:szCs w:val="23"/>
              </w:rPr>
              <w:t>Anos de inscrição</w:t>
            </w:r>
          </w:p>
        </w:tc>
        <w:tc>
          <w:tcPr>
            <w:tcW w:w="1843" w:type="dxa"/>
            <w:vAlign w:val="center"/>
          </w:tcPr>
          <w:p w14:paraId="467BE080" w14:textId="77777777" w:rsidR="00681B8E" w:rsidRPr="007D751D" w:rsidRDefault="00681B8E" w:rsidP="00AA4498">
            <w:pPr>
              <w:spacing w:line="276" w:lineRule="auto"/>
              <w:jc w:val="center"/>
              <w:rPr>
                <w:rFonts w:ascii="Arial" w:hAnsi="Arial" w:cs="Arial"/>
                <w:b/>
                <w:bCs/>
                <w:sz w:val="23"/>
                <w:szCs w:val="23"/>
              </w:rPr>
            </w:pPr>
            <w:r w:rsidRPr="007D751D">
              <w:rPr>
                <w:rFonts w:ascii="Arial" w:hAnsi="Arial" w:cs="Arial"/>
                <w:b/>
                <w:bCs/>
                <w:sz w:val="23"/>
                <w:szCs w:val="23"/>
              </w:rPr>
              <w:t>15</w:t>
            </w:r>
          </w:p>
        </w:tc>
        <w:tc>
          <w:tcPr>
            <w:tcW w:w="1134" w:type="dxa"/>
          </w:tcPr>
          <w:p w14:paraId="19605B87" w14:textId="77777777" w:rsidR="00681B8E" w:rsidRPr="007D751D" w:rsidRDefault="00681B8E" w:rsidP="00AA4498">
            <w:pPr>
              <w:spacing w:line="276" w:lineRule="auto"/>
              <w:rPr>
                <w:rFonts w:ascii="Arial" w:hAnsi="Arial" w:cs="Arial"/>
                <w:b/>
                <w:sz w:val="23"/>
                <w:szCs w:val="23"/>
              </w:rPr>
            </w:pPr>
          </w:p>
        </w:tc>
      </w:tr>
      <w:tr w:rsidR="00681B8E" w:rsidRPr="007D751D" w14:paraId="4D5A8E54" w14:textId="77777777" w:rsidTr="00681B8E">
        <w:trPr>
          <w:trHeight w:val="385"/>
        </w:trPr>
        <w:tc>
          <w:tcPr>
            <w:tcW w:w="5729" w:type="dxa"/>
            <w:vAlign w:val="center"/>
          </w:tcPr>
          <w:p w14:paraId="526EF8E1" w14:textId="77777777" w:rsidR="00681B8E" w:rsidRPr="007D751D" w:rsidRDefault="00681B8E" w:rsidP="00AA4498">
            <w:pPr>
              <w:spacing w:line="276" w:lineRule="auto"/>
              <w:jc w:val="both"/>
              <w:rPr>
                <w:rFonts w:ascii="Arial" w:hAnsi="Arial" w:cs="Arial"/>
                <w:sz w:val="22"/>
                <w:szCs w:val="22"/>
              </w:rPr>
            </w:pPr>
            <w:r w:rsidRPr="007D751D">
              <w:rPr>
                <w:rFonts w:ascii="Arial" w:hAnsi="Arial" w:cs="Arial"/>
                <w:sz w:val="22"/>
                <w:szCs w:val="22"/>
              </w:rPr>
              <w:t xml:space="preserve">  Advogado</w:t>
            </w:r>
          </w:p>
        </w:tc>
        <w:tc>
          <w:tcPr>
            <w:tcW w:w="900" w:type="dxa"/>
            <w:vAlign w:val="center"/>
          </w:tcPr>
          <w:p w14:paraId="064EAAA1" w14:textId="77777777" w:rsidR="00681B8E" w:rsidRPr="007D751D" w:rsidRDefault="00681B8E" w:rsidP="00AA4498">
            <w:pPr>
              <w:spacing w:line="276" w:lineRule="auto"/>
              <w:jc w:val="center"/>
              <w:rPr>
                <w:rFonts w:ascii="Arial" w:hAnsi="Arial" w:cs="Arial"/>
                <w:sz w:val="22"/>
                <w:szCs w:val="22"/>
              </w:rPr>
            </w:pPr>
            <w:r w:rsidRPr="007D751D">
              <w:rPr>
                <w:rFonts w:ascii="Arial" w:hAnsi="Arial" w:cs="Arial"/>
                <w:sz w:val="22"/>
                <w:szCs w:val="22"/>
              </w:rPr>
              <w:t>5</w:t>
            </w:r>
          </w:p>
        </w:tc>
        <w:tc>
          <w:tcPr>
            <w:tcW w:w="1843" w:type="dxa"/>
            <w:vAlign w:val="center"/>
          </w:tcPr>
          <w:p w14:paraId="12F4A2A1" w14:textId="77777777" w:rsidR="00681B8E" w:rsidRPr="007D751D" w:rsidRDefault="00681B8E" w:rsidP="00AA4498">
            <w:pPr>
              <w:spacing w:line="276" w:lineRule="auto"/>
              <w:jc w:val="center"/>
              <w:rPr>
                <w:rFonts w:ascii="Arial" w:hAnsi="Arial" w:cs="Arial"/>
                <w:b/>
                <w:bCs/>
                <w:szCs w:val="24"/>
              </w:rPr>
            </w:pPr>
          </w:p>
        </w:tc>
        <w:tc>
          <w:tcPr>
            <w:tcW w:w="1134" w:type="dxa"/>
          </w:tcPr>
          <w:p w14:paraId="4E0FC08C" w14:textId="77777777" w:rsidR="00681B8E" w:rsidRPr="007D751D" w:rsidRDefault="00681B8E" w:rsidP="00AA4498">
            <w:pPr>
              <w:spacing w:line="276" w:lineRule="auto"/>
              <w:rPr>
                <w:rFonts w:ascii="Arial" w:hAnsi="Arial" w:cs="Arial"/>
                <w:b/>
                <w:szCs w:val="24"/>
              </w:rPr>
            </w:pPr>
          </w:p>
        </w:tc>
      </w:tr>
      <w:tr w:rsidR="00681B8E" w:rsidRPr="007D751D" w14:paraId="7A20DBD2" w14:textId="77777777" w:rsidTr="00681B8E">
        <w:trPr>
          <w:trHeight w:val="420"/>
        </w:trPr>
        <w:tc>
          <w:tcPr>
            <w:tcW w:w="5729" w:type="dxa"/>
            <w:vAlign w:val="center"/>
          </w:tcPr>
          <w:p w14:paraId="261313B2" w14:textId="77777777" w:rsidR="00681B8E" w:rsidRPr="007D751D" w:rsidRDefault="00681B8E" w:rsidP="00AA4498">
            <w:pPr>
              <w:spacing w:line="276" w:lineRule="auto"/>
              <w:jc w:val="both"/>
              <w:rPr>
                <w:rFonts w:ascii="Arial" w:hAnsi="Arial" w:cs="Arial"/>
                <w:sz w:val="22"/>
                <w:szCs w:val="22"/>
              </w:rPr>
            </w:pPr>
            <w:r w:rsidRPr="007D751D">
              <w:rPr>
                <w:rFonts w:ascii="Arial" w:hAnsi="Arial" w:cs="Arial"/>
                <w:sz w:val="22"/>
                <w:szCs w:val="22"/>
              </w:rPr>
              <w:t xml:space="preserve">  Advogado</w:t>
            </w:r>
          </w:p>
        </w:tc>
        <w:tc>
          <w:tcPr>
            <w:tcW w:w="900" w:type="dxa"/>
            <w:vAlign w:val="center"/>
          </w:tcPr>
          <w:p w14:paraId="44E74BB6" w14:textId="77777777" w:rsidR="00681B8E" w:rsidRPr="007D751D" w:rsidRDefault="00681B8E" w:rsidP="00AA4498">
            <w:pPr>
              <w:spacing w:line="276" w:lineRule="auto"/>
              <w:jc w:val="center"/>
              <w:rPr>
                <w:rFonts w:ascii="Arial" w:hAnsi="Arial" w:cs="Arial"/>
                <w:sz w:val="22"/>
                <w:szCs w:val="22"/>
              </w:rPr>
            </w:pPr>
            <w:r w:rsidRPr="007D751D">
              <w:rPr>
                <w:rFonts w:ascii="Arial" w:hAnsi="Arial" w:cs="Arial"/>
                <w:sz w:val="22"/>
                <w:szCs w:val="22"/>
              </w:rPr>
              <w:t>5</w:t>
            </w:r>
          </w:p>
        </w:tc>
        <w:tc>
          <w:tcPr>
            <w:tcW w:w="1843" w:type="dxa"/>
            <w:vAlign w:val="center"/>
          </w:tcPr>
          <w:p w14:paraId="785059DC" w14:textId="77777777" w:rsidR="00681B8E" w:rsidRPr="007D751D" w:rsidRDefault="00681B8E" w:rsidP="00AA4498">
            <w:pPr>
              <w:spacing w:line="276" w:lineRule="auto"/>
              <w:jc w:val="center"/>
              <w:rPr>
                <w:rFonts w:ascii="Arial" w:hAnsi="Arial" w:cs="Arial"/>
                <w:b/>
                <w:bCs/>
                <w:szCs w:val="24"/>
              </w:rPr>
            </w:pPr>
          </w:p>
        </w:tc>
        <w:tc>
          <w:tcPr>
            <w:tcW w:w="1134" w:type="dxa"/>
          </w:tcPr>
          <w:p w14:paraId="3D943778" w14:textId="77777777" w:rsidR="00681B8E" w:rsidRPr="007D751D" w:rsidRDefault="00681B8E" w:rsidP="00AA4498">
            <w:pPr>
              <w:spacing w:line="276" w:lineRule="auto"/>
              <w:rPr>
                <w:rFonts w:ascii="Arial" w:hAnsi="Arial" w:cs="Arial"/>
                <w:b/>
                <w:szCs w:val="24"/>
              </w:rPr>
            </w:pPr>
          </w:p>
        </w:tc>
      </w:tr>
      <w:tr w:rsidR="00681B8E" w:rsidRPr="007D751D" w14:paraId="6490C9F3" w14:textId="77777777" w:rsidTr="00681B8E">
        <w:trPr>
          <w:trHeight w:val="412"/>
        </w:trPr>
        <w:tc>
          <w:tcPr>
            <w:tcW w:w="5729" w:type="dxa"/>
            <w:vAlign w:val="center"/>
          </w:tcPr>
          <w:p w14:paraId="599DF056" w14:textId="77777777" w:rsidR="00681B8E" w:rsidRPr="007D751D" w:rsidRDefault="00681B8E" w:rsidP="00AA4498">
            <w:pPr>
              <w:spacing w:line="276" w:lineRule="auto"/>
              <w:jc w:val="both"/>
              <w:rPr>
                <w:rFonts w:ascii="Arial" w:hAnsi="Arial" w:cs="Arial"/>
                <w:sz w:val="22"/>
                <w:szCs w:val="22"/>
              </w:rPr>
            </w:pPr>
            <w:r w:rsidRPr="007D751D">
              <w:rPr>
                <w:rFonts w:ascii="Arial" w:hAnsi="Arial" w:cs="Arial"/>
                <w:sz w:val="22"/>
                <w:szCs w:val="22"/>
              </w:rPr>
              <w:t xml:space="preserve">  Advogado</w:t>
            </w:r>
          </w:p>
        </w:tc>
        <w:tc>
          <w:tcPr>
            <w:tcW w:w="900" w:type="dxa"/>
            <w:vAlign w:val="center"/>
          </w:tcPr>
          <w:p w14:paraId="1B1A068F" w14:textId="77777777" w:rsidR="00681B8E" w:rsidRPr="007D751D" w:rsidRDefault="00681B8E" w:rsidP="00AA4498">
            <w:pPr>
              <w:spacing w:line="276" w:lineRule="auto"/>
              <w:jc w:val="center"/>
              <w:rPr>
                <w:rFonts w:ascii="Arial" w:hAnsi="Arial" w:cs="Arial"/>
                <w:sz w:val="22"/>
                <w:szCs w:val="22"/>
              </w:rPr>
            </w:pPr>
            <w:r w:rsidRPr="007D751D">
              <w:rPr>
                <w:rFonts w:ascii="Arial" w:hAnsi="Arial" w:cs="Arial"/>
                <w:sz w:val="22"/>
                <w:szCs w:val="22"/>
              </w:rPr>
              <w:t>5</w:t>
            </w:r>
          </w:p>
        </w:tc>
        <w:tc>
          <w:tcPr>
            <w:tcW w:w="1843" w:type="dxa"/>
            <w:vAlign w:val="center"/>
          </w:tcPr>
          <w:p w14:paraId="507A6454" w14:textId="77777777" w:rsidR="00681B8E" w:rsidRPr="007D751D" w:rsidRDefault="00681B8E" w:rsidP="00AA4498">
            <w:pPr>
              <w:spacing w:line="276" w:lineRule="auto"/>
              <w:jc w:val="center"/>
              <w:rPr>
                <w:rFonts w:ascii="Arial" w:hAnsi="Arial" w:cs="Arial"/>
                <w:b/>
                <w:bCs/>
                <w:szCs w:val="24"/>
              </w:rPr>
            </w:pPr>
          </w:p>
        </w:tc>
        <w:tc>
          <w:tcPr>
            <w:tcW w:w="1134" w:type="dxa"/>
          </w:tcPr>
          <w:p w14:paraId="0267D631" w14:textId="77777777" w:rsidR="00681B8E" w:rsidRPr="007D751D" w:rsidRDefault="00681B8E" w:rsidP="00AA4498">
            <w:pPr>
              <w:spacing w:line="276" w:lineRule="auto"/>
              <w:rPr>
                <w:rFonts w:ascii="Arial" w:hAnsi="Arial" w:cs="Arial"/>
                <w:b/>
                <w:szCs w:val="24"/>
              </w:rPr>
            </w:pPr>
          </w:p>
        </w:tc>
      </w:tr>
      <w:tr w:rsidR="00681B8E" w:rsidRPr="007D751D" w14:paraId="69FCC16A" w14:textId="77777777" w:rsidTr="00681B8E">
        <w:trPr>
          <w:trHeight w:val="92"/>
        </w:trPr>
        <w:tc>
          <w:tcPr>
            <w:tcW w:w="6629" w:type="dxa"/>
            <w:gridSpan w:val="2"/>
          </w:tcPr>
          <w:p w14:paraId="21A0594E" w14:textId="77777777" w:rsidR="00681B8E" w:rsidRPr="007D751D" w:rsidRDefault="00681B8E" w:rsidP="00AA4498">
            <w:pPr>
              <w:spacing w:before="60" w:after="60" w:line="276" w:lineRule="auto"/>
              <w:jc w:val="both"/>
              <w:rPr>
                <w:rFonts w:ascii="Arial" w:hAnsi="Arial" w:cs="Arial"/>
                <w:b/>
                <w:bCs/>
                <w:sz w:val="23"/>
                <w:szCs w:val="23"/>
              </w:rPr>
            </w:pPr>
            <w:r w:rsidRPr="007D751D">
              <w:rPr>
                <w:rFonts w:ascii="Arial" w:hAnsi="Arial" w:cs="Arial"/>
                <w:b/>
                <w:bCs/>
                <w:sz w:val="23"/>
                <w:szCs w:val="23"/>
              </w:rPr>
              <w:t>Anos de atuação específica na área</w:t>
            </w:r>
          </w:p>
        </w:tc>
        <w:tc>
          <w:tcPr>
            <w:tcW w:w="1843" w:type="dxa"/>
          </w:tcPr>
          <w:p w14:paraId="1F8ED0A4" w14:textId="77777777" w:rsidR="00681B8E" w:rsidRPr="007D751D" w:rsidRDefault="00681B8E" w:rsidP="00AA4498">
            <w:pPr>
              <w:spacing w:before="60" w:after="60" w:line="276" w:lineRule="auto"/>
              <w:jc w:val="center"/>
              <w:rPr>
                <w:rFonts w:ascii="Arial" w:hAnsi="Arial" w:cs="Arial"/>
                <w:b/>
                <w:bCs/>
                <w:sz w:val="23"/>
                <w:szCs w:val="23"/>
              </w:rPr>
            </w:pPr>
            <w:r w:rsidRPr="007D751D">
              <w:rPr>
                <w:rFonts w:ascii="Arial" w:hAnsi="Arial" w:cs="Arial"/>
                <w:b/>
                <w:bCs/>
                <w:sz w:val="23"/>
                <w:szCs w:val="23"/>
              </w:rPr>
              <w:t>15</w:t>
            </w:r>
          </w:p>
        </w:tc>
        <w:tc>
          <w:tcPr>
            <w:tcW w:w="1134" w:type="dxa"/>
          </w:tcPr>
          <w:p w14:paraId="44E6EC1C" w14:textId="77777777" w:rsidR="00681B8E" w:rsidRPr="007D751D" w:rsidRDefault="00681B8E" w:rsidP="00AA4498">
            <w:pPr>
              <w:spacing w:before="60" w:after="60" w:line="276" w:lineRule="auto"/>
              <w:rPr>
                <w:rFonts w:ascii="Arial" w:hAnsi="Arial" w:cs="Arial"/>
                <w:b/>
                <w:bCs/>
                <w:sz w:val="23"/>
                <w:szCs w:val="23"/>
              </w:rPr>
            </w:pPr>
          </w:p>
        </w:tc>
      </w:tr>
      <w:tr w:rsidR="00681B8E" w:rsidRPr="007D751D" w14:paraId="71265403" w14:textId="77777777" w:rsidTr="00681B8E">
        <w:trPr>
          <w:trHeight w:val="389"/>
        </w:trPr>
        <w:tc>
          <w:tcPr>
            <w:tcW w:w="5729" w:type="dxa"/>
            <w:vAlign w:val="center"/>
          </w:tcPr>
          <w:p w14:paraId="2094F825" w14:textId="77777777" w:rsidR="00681B8E" w:rsidRPr="007D751D" w:rsidRDefault="00681B8E" w:rsidP="00AA4498">
            <w:pPr>
              <w:spacing w:line="276" w:lineRule="auto"/>
              <w:jc w:val="both"/>
              <w:rPr>
                <w:rFonts w:ascii="Arial" w:hAnsi="Arial" w:cs="Arial"/>
                <w:sz w:val="22"/>
                <w:szCs w:val="22"/>
                <w:u w:val="single"/>
              </w:rPr>
            </w:pPr>
            <w:r w:rsidRPr="007D751D">
              <w:rPr>
                <w:rFonts w:ascii="Arial" w:hAnsi="Arial" w:cs="Arial"/>
                <w:sz w:val="22"/>
                <w:szCs w:val="22"/>
              </w:rPr>
              <w:t xml:space="preserve"> Advogado</w:t>
            </w:r>
          </w:p>
        </w:tc>
        <w:tc>
          <w:tcPr>
            <w:tcW w:w="900" w:type="dxa"/>
            <w:vAlign w:val="center"/>
          </w:tcPr>
          <w:p w14:paraId="0E0067DB" w14:textId="77777777" w:rsidR="00681B8E" w:rsidRPr="007D751D" w:rsidRDefault="00681B8E" w:rsidP="00AA4498">
            <w:pPr>
              <w:spacing w:line="276" w:lineRule="auto"/>
              <w:jc w:val="center"/>
              <w:rPr>
                <w:rFonts w:ascii="Arial" w:hAnsi="Arial" w:cs="Arial"/>
                <w:sz w:val="22"/>
                <w:szCs w:val="22"/>
                <w:u w:val="single"/>
              </w:rPr>
            </w:pPr>
            <w:r w:rsidRPr="007D751D">
              <w:rPr>
                <w:rFonts w:ascii="Arial" w:hAnsi="Arial" w:cs="Arial"/>
                <w:sz w:val="22"/>
                <w:szCs w:val="22"/>
              </w:rPr>
              <w:t>5</w:t>
            </w:r>
          </w:p>
        </w:tc>
        <w:tc>
          <w:tcPr>
            <w:tcW w:w="1843" w:type="dxa"/>
            <w:vAlign w:val="center"/>
          </w:tcPr>
          <w:p w14:paraId="409CE9D1" w14:textId="77777777" w:rsidR="00681B8E" w:rsidRPr="007D751D" w:rsidRDefault="00681B8E" w:rsidP="00AA4498">
            <w:pPr>
              <w:spacing w:line="276" w:lineRule="auto"/>
              <w:jc w:val="center"/>
              <w:rPr>
                <w:rFonts w:ascii="Arial" w:hAnsi="Arial" w:cs="Arial"/>
                <w:b/>
                <w:bCs/>
                <w:szCs w:val="24"/>
              </w:rPr>
            </w:pPr>
          </w:p>
        </w:tc>
        <w:tc>
          <w:tcPr>
            <w:tcW w:w="1134" w:type="dxa"/>
          </w:tcPr>
          <w:p w14:paraId="5EC2C5AD" w14:textId="77777777" w:rsidR="00681B8E" w:rsidRPr="007D751D" w:rsidRDefault="00681B8E" w:rsidP="00AA4498">
            <w:pPr>
              <w:spacing w:line="276" w:lineRule="auto"/>
              <w:rPr>
                <w:rFonts w:ascii="Arial" w:hAnsi="Arial" w:cs="Arial"/>
                <w:b/>
                <w:bCs/>
                <w:szCs w:val="24"/>
              </w:rPr>
            </w:pPr>
          </w:p>
        </w:tc>
      </w:tr>
      <w:tr w:rsidR="00681B8E" w:rsidRPr="007D751D" w14:paraId="3799E4BB" w14:textId="77777777" w:rsidTr="00681B8E">
        <w:trPr>
          <w:trHeight w:val="423"/>
        </w:trPr>
        <w:tc>
          <w:tcPr>
            <w:tcW w:w="5729" w:type="dxa"/>
            <w:vAlign w:val="center"/>
          </w:tcPr>
          <w:p w14:paraId="6671F2F2" w14:textId="77777777" w:rsidR="00681B8E" w:rsidRPr="007D751D" w:rsidRDefault="00681B8E" w:rsidP="00AA4498">
            <w:pPr>
              <w:spacing w:line="276" w:lineRule="auto"/>
              <w:jc w:val="both"/>
              <w:rPr>
                <w:rFonts w:ascii="Arial" w:hAnsi="Arial" w:cs="Arial"/>
                <w:sz w:val="22"/>
                <w:szCs w:val="22"/>
                <w:u w:val="single"/>
              </w:rPr>
            </w:pPr>
            <w:r w:rsidRPr="007D751D">
              <w:rPr>
                <w:rFonts w:ascii="Arial" w:hAnsi="Arial" w:cs="Arial"/>
                <w:sz w:val="22"/>
                <w:szCs w:val="22"/>
              </w:rPr>
              <w:t xml:space="preserve"> Advogado</w:t>
            </w:r>
          </w:p>
        </w:tc>
        <w:tc>
          <w:tcPr>
            <w:tcW w:w="900" w:type="dxa"/>
            <w:vAlign w:val="center"/>
          </w:tcPr>
          <w:p w14:paraId="3C82117F" w14:textId="77777777" w:rsidR="00681B8E" w:rsidRPr="007D751D" w:rsidRDefault="00681B8E" w:rsidP="00AA4498">
            <w:pPr>
              <w:spacing w:line="276" w:lineRule="auto"/>
              <w:jc w:val="center"/>
              <w:rPr>
                <w:rFonts w:ascii="Arial" w:hAnsi="Arial" w:cs="Arial"/>
                <w:sz w:val="22"/>
                <w:szCs w:val="22"/>
                <w:u w:val="single"/>
              </w:rPr>
            </w:pPr>
            <w:r w:rsidRPr="007D751D">
              <w:rPr>
                <w:rFonts w:ascii="Arial" w:hAnsi="Arial" w:cs="Arial"/>
                <w:sz w:val="22"/>
                <w:szCs w:val="22"/>
              </w:rPr>
              <w:t>5</w:t>
            </w:r>
          </w:p>
        </w:tc>
        <w:tc>
          <w:tcPr>
            <w:tcW w:w="1843" w:type="dxa"/>
            <w:vAlign w:val="center"/>
          </w:tcPr>
          <w:p w14:paraId="64E5F7F9" w14:textId="77777777" w:rsidR="00681B8E" w:rsidRPr="007D751D" w:rsidRDefault="00681B8E" w:rsidP="00AA4498">
            <w:pPr>
              <w:spacing w:line="276" w:lineRule="auto"/>
              <w:jc w:val="center"/>
              <w:rPr>
                <w:rFonts w:ascii="Arial" w:hAnsi="Arial" w:cs="Arial"/>
                <w:b/>
                <w:bCs/>
                <w:szCs w:val="24"/>
              </w:rPr>
            </w:pPr>
          </w:p>
        </w:tc>
        <w:tc>
          <w:tcPr>
            <w:tcW w:w="1134" w:type="dxa"/>
          </w:tcPr>
          <w:p w14:paraId="6566E631" w14:textId="77777777" w:rsidR="00681B8E" w:rsidRPr="007D751D" w:rsidRDefault="00681B8E" w:rsidP="00AA4498">
            <w:pPr>
              <w:spacing w:line="276" w:lineRule="auto"/>
              <w:rPr>
                <w:rFonts w:ascii="Arial" w:hAnsi="Arial" w:cs="Arial"/>
                <w:b/>
                <w:bCs/>
                <w:szCs w:val="24"/>
              </w:rPr>
            </w:pPr>
          </w:p>
        </w:tc>
      </w:tr>
      <w:tr w:rsidR="00681B8E" w:rsidRPr="007D751D" w14:paraId="22A22E86" w14:textId="77777777" w:rsidTr="00681B8E">
        <w:trPr>
          <w:trHeight w:val="401"/>
        </w:trPr>
        <w:tc>
          <w:tcPr>
            <w:tcW w:w="5729" w:type="dxa"/>
            <w:vAlign w:val="center"/>
          </w:tcPr>
          <w:p w14:paraId="25E8A83C" w14:textId="77777777" w:rsidR="00681B8E" w:rsidRPr="007D751D" w:rsidRDefault="00681B8E" w:rsidP="00AA4498">
            <w:pPr>
              <w:spacing w:line="276" w:lineRule="auto"/>
              <w:jc w:val="both"/>
              <w:rPr>
                <w:rFonts w:ascii="Arial" w:hAnsi="Arial" w:cs="Arial"/>
                <w:sz w:val="22"/>
                <w:szCs w:val="22"/>
                <w:u w:val="single"/>
              </w:rPr>
            </w:pPr>
            <w:r w:rsidRPr="007D751D">
              <w:rPr>
                <w:rFonts w:ascii="Arial" w:hAnsi="Arial" w:cs="Arial"/>
                <w:sz w:val="22"/>
                <w:szCs w:val="22"/>
              </w:rPr>
              <w:t xml:space="preserve"> Advogado</w:t>
            </w:r>
          </w:p>
        </w:tc>
        <w:tc>
          <w:tcPr>
            <w:tcW w:w="900" w:type="dxa"/>
            <w:vAlign w:val="center"/>
          </w:tcPr>
          <w:p w14:paraId="698AD884" w14:textId="77777777" w:rsidR="00681B8E" w:rsidRPr="007D751D" w:rsidRDefault="00681B8E" w:rsidP="00AA4498">
            <w:pPr>
              <w:spacing w:line="276" w:lineRule="auto"/>
              <w:jc w:val="center"/>
              <w:rPr>
                <w:rFonts w:ascii="Arial" w:hAnsi="Arial" w:cs="Arial"/>
                <w:sz w:val="22"/>
                <w:szCs w:val="22"/>
                <w:u w:val="single"/>
              </w:rPr>
            </w:pPr>
            <w:r w:rsidRPr="007D751D">
              <w:rPr>
                <w:rFonts w:ascii="Arial" w:hAnsi="Arial" w:cs="Arial"/>
                <w:sz w:val="22"/>
                <w:szCs w:val="22"/>
              </w:rPr>
              <w:t>5</w:t>
            </w:r>
          </w:p>
        </w:tc>
        <w:tc>
          <w:tcPr>
            <w:tcW w:w="1843" w:type="dxa"/>
            <w:vAlign w:val="center"/>
          </w:tcPr>
          <w:p w14:paraId="0EA12E2D" w14:textId="77777777" w:rsidR="00681B8E" w:rsidRPr="007D751D" w:rsidRDefault="00681B8E" w:rsidP="00AA4498">
            <w:pPr>
              <w:spacing w:line="276" w:lineRule="auto"/>
              <w:jc w:val="center"/>
              <w:rPr>
                <w:rFonts w:ascii="Arial" w:hAnsi="Arial" w:cs="Arial"/>
                <w:b/>
                <w:bCs/>
                <w:szCs w:val="24"/>
              </w:rPr>
            </w:pPr>
          </w:p>
        </w:tc>
        <w:tc>
          <w:tcPr>
            <w:tcW w:w="1134" w:type="dxa"/>
          </w:tcPr>
          <w:p w14:paraId="58752F3D" w14:textId="77777777" w:rsidR="00681B8E" w:rsidRPr="007D751D" w:rsidRDefault="00681B8E" w:rsidP="00AA4498">
            <w:pPr>
              <w:spacing w:line="276" w:lineRule="auto"/>
              <w:rPr>
                <w:rFonts w:ascii="Arial" w:hAnsi="Arial" w:cs="Arial"/>
                <w:b/>
                <w:bCs/>
                <w:szCs w:val="24"/>
              </w:rPr>
            </w:pPr>
          </w:p>
        </w:tc>
      </w:tr>
      <w:tr w:rsidR="00681B8E" w:rsidRPr="007D751D" w14:paraId="6F06A714" w14:textId="77777777" w:rsidTr="00681B8E">
        <w:trPr>
          <w:trHeight w:val="92"/>
        </w:trPr>
        <w:tc>
          <w:tcPr>
            <w:tcW w:w="6629" w:type="dxa"/>
            <w:gridSpan w:val="2"/>
            <w:vAlign w:val="center"/>
          </w:tcPr>
          <w:p w14:paraId="42DF8BB8" w14:textId="77777777" w:rsidR="00681B8E" w:rsidRPr="007D751D" w:rsidRDefault="00681B8E" w:rsidP="00AA4498">
            <w:pPr>
              <w:spacing w:before="60" w:after="60" w:line="276" w:lineRule="auto"/>
              <w:jc w:val="both"/>
              <w:rPr>
                <w:rFonts w:ascii="Arial" w:hAnsi="Arial" w:cs="Arial"/>
                <w:b/>
                <w:bCs/>
                <w:sz w:val="23"/>
                <w:szCs w:val="23"/>
              </w:rPr>
            </w:pPr>
            <w:r w:rsidRPr="007D751D">
              <w:rPr>
                <w:rFonts w:ascii="Arial" w:hAnsi="Arial" w:cs="Arial"/>
                <w:b/>
                <w:bCs/>
                <w:sz w:val="23"/>
                <w:szCs w:val="23"/>
              </w:rPr>
              <w:t>Especialização técnica na área</w:t>
            </w:r>
          </w:p>
        </w:tc>
        <w:tc>
          <w:tcPr>
            <w:tcW w:w="1843" w:type="dxa"/>
          </w:tcPr>
          <w:p w14:paraId="14FFDECC" w14:textId="77777777" w:rsidR="00681B8E" w:rsidRPr="007D751D" w:rsidRDefault="00681B8E" w:rsidP="00AA4498">
            <w:pPr>
              <w:spacing w:before="60" w:after="60" w:line="276" w:lineRule="auto"/>
              <w:jc w:val="center"/>
              <w:rPr>
                <w:rFonts w:ascii="Arial" w:hAnsi="Arial" w:cs="Arial"/>
                <w:b/>
                <w:bCs/>
                <w:sz w:val="23"/>
                <w:szCs w:val="23"/>
              </w:rPr>
            </w:pPr>
            <w:r w:rsidRPr="007D751D">
              <w:rPr>
                <w:rFonts w:ascii="Arial" w:hAnsi="Arial" w:cs="Arial"/>
                <w:b/>
                <w:bCs/>
                <w:sz w:val="23"/>
                <w:szCs w:val="23"/>
              </w:rPr>
              <w:t>30</w:t>
            </w:r>
          </w:p>
        </w:tc>
        <w:tc>
          <w:tcPr>
            <w:tcW w:w="1134" w:type="dxa"/>
          </w:tcPr>
          <w:p w14:paraId="3713007E" w14:textId="77777777" w:rsidR="00681B8E" w:rsidRPr="007D751D" w:rsidRDefault="00681B8E" w:rsidP="00AA4498">
            <w:pPr>
              <w:spacing w:before="60" w:after="60" w:line="276" w:lineRule="auto"/>
              <w:rPr>
                <w:rFonts w:ascii="Arial" w:hAnsi="Arial" w:cs="Arial"/>
                <w:b/>
                <w:bCs/>
                <w:sz w:val="23"/>
                <w:szCs w:val="23"/>
              </w:rPr>
            </w:pPr>
          </w:p>
        </w:tc>
      </w:tr>
      <w:tr w:rsidR="00681B8E" w:rsidRPr="007D751D" w14:paraId="6AEA9EBF" w14:textId="77777777" w:rsidTr="00681B8E">
        <w:trPr>
          <w:trHeight w:val="366"/>
        </w:trPr>
        <w:tc>
          <w:tcPr>
            <w:tcW w:w="5729" w:type="dxa"/>
            <w:vAlign w:val="center"/>
          </w:tcPr>
          <w:p w14:paraId="6D44AB24" w14:textId="77777777" w:rsidR="00681B8E" w:rsidRPr="007D751D" w:rsidRDefault="00681B8E" w:rsidP="00AA4498">
            <w:pPr>
              <w:spacing w:line="276" w:lineRule="auto"/>
              <w:jc w:val="both"/>
              <w:rPr>
                <w:rFonts w:ascii="Arial" w:hAnsi="Arial" w:cs="Arial"/>
                <w:sz w:val="22"/>
                <w:szCs w:val="22"/>
                <w:u w:val="single"/>
              </w:rPr>
            </w:pPr>
            <w:r w:rsidRPr="007D751D">
              <w:rPr>
                <w:rFonts w:ascii="Arial" w:hAnsi="Arial" w:cs="Arial"/>
                <w:sz w:val="22"/>
                <w:szCs w:val="22"/>
              </w:rPr>
              <w:t xml:space="preserve"> Advogado</w:t>
            </w:r>
          </w:p>
        </w:tc>
        <w:tc>
          <w:tcPr>
            <w:tcW w:w="900" w:type="dxa"/>
            <w:vAlign w:val="center"/>
          </w:tcPr>
          <w:p w14:paraId="7E666E19" w14:textId="77777777" w:rsidR="00681B8E" w:rsidRPr="007D751D" w:rsidRDefault="00681B8E" w:rsidP="00AA4498">
            <w:pPr>
              <w:spacing w:line="276" w:lineRule="auto"/>
              <w:jc w:val="center"/>
              <w:rPr>
                <w:rFonts w:ascii="Arial" w:hAnsi="Arial" w:cs="Arial"/>
                <w:sz w:val="22"/>
                <w:szCs w:val="22"/>
                <w:u w:val="single"/>
              </w:rPr>
            </w:pPr>
            <w:r w:rsidRPr="007D751D">
              <w:rPr>
                <w:rFonts w:ascii="Arial" w:hAnsi="Arial" w:cs="Arial"/>
                <w:sz w:val="22"/>
                <w:szCs w:val="22"/>
              </w:rPr>
              <w:t>15</w:t>
            </w:r>
          </w:p>
        </w:tc>
        <w:tc>
          <w:tcPr>
            <w:tcW w:w="1843" w:type="dxa"/>
          </w:tcPr>
          <w:p w14:paraId="3A9AB62F" w14:textId="77777777" w:rsidR="00681B8E" w:rsidRPr="007D751D" w:rsidRDefault="00681B8E" w:rsidP="00AA4498">
            <w:pPr>
              <w:spacing w:line="276" w:lineRule="auto"/>
              <w:jc w:val="center"/>
              <w:rPr>
                <w:rFonts w:ascii="Arial" w:hAnsi="Arial" w:cs="Arial"/>
                <w:szCs w:val="24"/>
              </w:rPr>
            </w:pPr>
          </w:p>
        </w:tc>
        <w:tc>
          <w:tcPr>
            <w:tcW w:w="1134" w:type="dxa"/>
          </w:tcPr>
          <w:p w14:paraId="5C4C01B7" w14:textId="77777777" w:rsidR="00681B8E" w:rsidRPr="007D751D" w:rsidRDefault="00681B8E" w:rsidP="00AA4498">
            <w:pPr>
              <w:spacing w:line="276" w:lineRule="auto"/>
              <w:rPr>
                <w:rFonts w:ascii="Arial" w:hAnsi="Arial" w:cs="Arial"/>
                <w:b/>
                <w:bCs/>
                <w:szCs w:val="24"/>
              </w:rPr>
            </w:pPr>
          </w:p>
        </w:tc>
      </w:tr>
      <w:tr w:rsidR="00681B8E" w:rsidRPr="007D751D" w14:paraId="3F2FBED4" w14:textId="77777777" w:rsidTr="00681B8E">
        <w:trPr>
          <w:trHeight w:val="399"/>
        </w:trPr>
        <w:tc>
          <w:tcPr>
            <w:tcW w:w="5729" w:type="dxa"/>
            <w:vAlign w:val="center"/>
          </w:tcPr>
          <w:p w14:paraId="45D8FA5A" w14:textId="77777777" w:rsidR="00681B8E" w:rsidRPr="007D751D" w:rsidRDefault="00681B8E" w:rsidP="00AA4498">
            <w:pPr>
              <w:spacing w:line="276" w:lineRule="auto"/>
              <w:jc w:val="both"/>
              <w:rPr>
                <w:rFonts w:ascii="Arial" w:hAnsi="Arial" w:cs="Arial"/>
                <w:sz w:val="22"/>
                <w:szCs w:val="22"/>
                <w:u w:val="single"/>
              </w:rPr>
            </w:pPr>
            <w:r w:rsidRPr="007D751D">
              <w:rPr>
                <w:rFonts w:ascii="Arial" w:hAnsi="Arial" w:cs="Arial"/>
                <w:sz w:val="22"/>
                <w:szCs w:val="22"/>
              </w:rPr>
              <w:t xml:space="preserve"> Advogado</w:t>
            </w:r>
          </w:p>
        </w:tc>
        <w:tc>
          <w:tcPr>
            <w:tcW w:w="900" w:type="dxa"/>
            <w:vAlign w:val="center"/>
          </w:tcPr>
          <w:p w14:paraId="30091701" w14:textId="77777777" w:rsidR="00681B8E" w:rsidRPr="007D751D" w:rsidRDefault="00681B8E" w:rsidP="00AA4498">
            <w:pPr>
              <w:spacing w:line="276" w:lineRule="auto"/>
              <w:jc w:val="center"/>
              <w:rPr>
                <w:rFonts w:ascii="Arial" w:hAnsi="Arial" w:cs="Arial"/>
                <w:sz w:val="22"/>
                <w:szCs w:val="22"/>
                <w:u w:val="single"/>
              </w:rPr>
            </w:pPr>
            <w:r w:rsidRPr="007D751D">
              <w:rPr>
                <w:rFonts w:ascii="Arial" w:hAnsi="Arial" w:cs="Arial"/>
                <w:sz w:val="22"/>
                <w:szCs w:val="22"/>
              </w:rPr>
              <w:t>15</w:t>
            </w:r>
          </w:p>
        </w:tc>
        <w:tc>
          <w:tcPr>
            <w:tcW w:w="1843" w:type="dxa"/>
          </w:tcPr>
          <w:p w14:paraId="67C43FB4" w14:textId="77777777" w:rsidR="00681B8E" w:rsidRPr="007D751D" w:rsidRDefault="00681B8E" w:rsidP="00AA4498">
            <w:pPr>
              <w:spacing w:line="276" w:lineRule="auto"/>
              <w:jc w:val="center"/>
              <w:rPr>
                <w:rFonts w:ascii="Arial" w:hAnsi="Arial" w:cs="Arial"/>
                <w:szCs w:val="24"/>
              </w:rPr>
            </w:pPr>
          </w:p>
        </w:tc>
        <w:tc>
          <w:tcPr>
            <w:tcW w:w="1134" w:type="dxa"/>
          </w:tcPr>
          <w:p w14:paraId="6ECCBB06" w14:textId="77777777" w:rsidR="00681B8E" w:rsidRPr="007D751D" w:rsidRDefault="00681B8E" w:rsidP="00AA4498">
            <w:pPr>
              <w:spacing w:line="276" w:lineRule="auto"/>
              <w:rPr>
                <w:rFonts w:ascii="Arial" w:hAnsi="Arial" w:cs="Arial"/>
                <w:b/>
                <w:bCs/>
                <w:szCs w:val="24"/>
              </w:rPr>
            </w:pPr>
          </w:p>
        </w:tc>
      </w:tr>
      <w:tr w:rsidR="00681B8E" w:rsidRPr="007D751D" w14:paraId="54F97CA1" w14:textId="77777777" w:rsidTr="00681B8E">
        <w:trPr>
          <w:trHeight w:val="419"/>
        </w:trPr>
        <w:tc>
          <w:tcPr>
            <w:tcW w:w="5729" w:type="dxa"/>
            <w:vAlign w:val="center"/>
          </w:tcPr>
          <w:p w14:paraId="25B8A95A" w14:textId="77777777" w:rsidR="00681B8E" w:rsidRPr="007D751D" w:rsidRDefault="00681B8E" w:rsidP="00AA4498">
            <w:pPr>
              <w:spacing w:line="276" w:lineRule="auto"/>
              <w:jc w:val="both"/>
              <w:rPr>
                <w:rFonts w:ascii="Arial" w:hAnsi="Arial" w:cs="Arial"/>
                <w:sz w:val="22"/>
                <w:szCs w:val="22"/>
                <w:u w:val="single"/>
              </w:rPr>
            </w:pPr>
            <w:r w:rsidRPr="007D751D">
              <w:rPr>
                <w:rFonts w:ascii="Arial" w:hAnsi="Arial" w:cs="Arial"/>
                <w:sz w:val="22"/>
                <w:szCs w:val="22"/>
              </w:rPr>
              <w:t xml:space="preserve"> Advogado</w:t>
            </w:r>
          </w:p>
        </w:tc>
        <w:tc>
          <w:tcPr>
            <w:tcW w:w="900" w:type="dxa"/>
            <w:vAlign w:val="center"/>
          </w:tcPr>
          <w:p w14:paraId="3845AF79" w14:textId="77777777" w:rsidR="00681B8E" w:rsidRPr="007D751D" w:rsidRDefault="00681B8E" w:rsidP="00AA4498">
            <w:pPr>
              <w:spacing w:line="276" w:lineRule="auto"/>
              <w:jc w:val="center"/>
              <w:rPr>
                <w:rFonts w:ascii="Arial" w:hAnsi="Arial" w:cs="Arial"/>
                <w:sz w:val="22"/>
                <w:szCs w:val="22"/>
                <w:u w:val="single"/>
              </w:rPr>
            </w:pPr>
            <w:r w:rsidRPr="007D751D">
              <w:rPr>
                <w:rFonts w:ascii="Arial" w:hAnsi="Arial" w:cs="Arial"/>
                <w:sz w:val="22"/>
                <w:szCs w:val="22"/>
              </w:rPr>
              <w:t>15</w:t>
            </w:r>
          </w:p>
        </w:tc>
        <w:tc>
          <w:tcPr>
            <w:tcW w:w="1843" w:type="dxa"/>
          </w:tcPr>
          <w:p w14:paraId="64697D43" w14:textId="77777777" w:rsidR="00681B8E" w:rsidRPr="007D751D" w:rsidRDefault="00681B8E" w:rsidP="00AA4498">
            <w:pPr>
              <w:spacing w:line="276" w:lineRule="auto"/>
              <w:jc w:val="center"/>
              <w:rPr>
                <w:rFonts w:ascii="Arial" w:hAnsi="Arial" w:cs="Arial"/>
                <w:szCs w:val="24"/>
              </w:rPr>
            </w:pPr>
          </w:p>
        </w:tc>
        <w:tc>
          <w:tcPr>
            <w:tcW w:w="1134" w:type="dxa"/>
          </w:tcPr>
          <w:p w14:paraId="3DF7580B" w14:textId="77777777" w:rsidR="00681B8E" w:rsidRPr="007D751D" w:rsidRDefault="00681B8E" w:rsidP="00AA4498">
            <w:pPr>
              <w:spacing w:line="276" w:lineRule="auto"/>
              <w:rPr>
                <w:rFonts w:ascii="Arial" w:hAnsi="Arial" w:cs="Arial"/>
                <w:b/>
                <w:bCs/>
                <w:szCs w:val="24"/>
              </w:rPr>
            </w:pPr>
          </w:p>
        </w:tc>
      </w:tr>
      <w:tr w:rsidR="00681B8E" w:rsidRPr="007D751D" w14:paraId="7D2C2D06" w14:textId="77777777" w:rsidTr="00681B8E">
        <w:trPr>
          <w:trHeight w:val="92"/>
        </w:trPr>
        <w:tc>
          <w:tcPr>
            <w:tcW w:w="6629" w:type="dxa"/>
            <w:gridSpan w:val="2"/>
          </w:tcPr>
          <w:p w14:paraId="022F1624" w14:textId="77777777" w:rsidR="00681B8E" w:rsidRPr="007D751D" w:rsidRDefault="00681B8E" w:rsidP="00AA4498">
            <w:pPr>
              <w:spacing w:before="60" w:after="60" w:line="276" w:lineRule="auto"/>
              <w:jc w:val="both"/>
              <w:rPr>
                <w:rFonts w:ascii="Arial" w:hAnsi="Arial" w:cs="Arial"/>
                <w:b/>
                <w:bCs/>
                <w:sz w:val="23"/>
                <w:szCs w:val="23"/>
              </w:rPr>
            </w:pPr>
            <w:r w:rsidRPr="007D751D">
              <w:rPr>
                <w:rFonts w:ascii="Arial" w:hAnsi="Arial" w:cs="Arial"/>
                <w:b/>
                <w:bCs/>
                <w:sz w:val="23"/>
                <w:szCs w:val="23"/>
              </w:rPr>
              <w:t xml:space="preserve">                                                                               Sub-total</w:t>
            </w:r>
          </w:p>
        </w:tc>
        <w:tc>
          <w:tcPr>
            <w:tcW w:w="1843" w:type="dxa"/>
            <w:vAlign w:val="center"/>
          </w:tcPr>
          <w:p w14:paraId="63711AE6" w14:textId="77777777" w:rsidR="00681B8E" w:rsidRPr="007D751D" w:rsidRDefault="00681B8E" w:rsidP="00AA4498">
            <w:pPr>
              <w:spacing w:before="60" w:after="60" w:line="276" w:lineRule="auto"/>
              <w:jc w:val="center"/>
              <w:rPr>
                <w:rFonts w:ascii="Arial" w:hAnsi="Arial" w:cs="Arial"/>
                <w:b/>
                <w:bCs/>
                <w:sz w:val="23"/>
                <w:szCs w:val="23"/>
              </w:rPr>
            </w:pPr>
            <w:r w:rsidRPr="007D751D">
              <w:rPr>
                <w:rFonts w:ascii="Arial" w:hAnsi="Arial" w:cs="Arial"/>
                <w:b/>
                <w:bCs/>
                <w:sz w:val="23"/>
                <w:szCs w:val="23"/>
              </w:rPr>
              <w:t>60</w:t>
            </w:r>
          </w:p>
        </w:tc>
        <w:tc>
          <w:tcPr>
            <w:tcW w:w="1134" w:type="dxa"/>
          </w:tcPr>
          <w:p w14:paraId="0521CFC3" w14:textId="77777777" w:rsidR="00681B8E" w:rsidRPr="007D751D" w:rsidRDefault="00681B8E" w:rsidP="00AA4498">
            <w:pPr>
              <w:spacing w:before="60" w:after="60" w:line="276" w:lineRule="auto"/>
              <w:rPr>
                <w:rFonts w:ascii="Arial" w:hAnsi="Arial" w:cs="Arial"/>
                <w:b/>
                <w:bCs/>
                <w:sz w:val="23"/>
                <w:szCs w:val="23"/>
              </w:rPr>
            </w:pPr>
          </w:p>
        </w:tc>
      </w:tr>
      <w:tr w:rsidR="00681B8E" w:rsidRPr="007D751D" w14:paraId="67D3D53E" w14:textId="77777777" w:rsidTr="00681B8E">
        <w:tc>
          <w:tcPr>
            <w:tcW w:w="6629" w:type="dxa"/>
            <w:gridSpan w:val="2"/>
            <w:vAlign w:val="center"/>
          </w:tcPr>
          <w:p w14:paraId="22C8406F" w14:textId="77777777" w:rsidR="00681B8E" w:rsidRPr="007D751D" w:rsidRDefault="00681B8E" w:rsidP="00AA4498">
            <w:pPr>
              <w:pStyle w:val="Corpodetexto"/>
              <w:spacing w:before="120" w:line="276" w:lineRule="auto"/>
              <w:jc w:val="center"/>
              <w:rPr>
                <w:rFonts w:cs="Arial"/>
                <w:b/>
                <w:bCs/>
                <w:sz w:val="23"/>
                <w:szCs w:val="23"/>
              </w:rPr>
            </w:pPr>
            <w:r w:rsidRPr="007D751D">
              <w:rPr>
                <w:rFonts w:cs="Arial"/>
                <w:b/>
                <w:bCs/>
                <w:sz w:val="23"/>
                <w:szCs w:val="23"/>
              </w:rPr>
              <w:t>PONTUAÇÃO REFERENTE À SOCIEDADE DE ADVOGADOS</w:t>
            </w:r>
          </w:p>
        </w:tc>
        <w:tc>
          <w:tcPr>
            <w:tcW w:w="1843" w:type="dxa"/>
            <w:vAlign w:val="center"/>
          </w:tcPr>
          <w:p w14:paraId="775CA289" w14:textId="77777777" w:rsidR="00681B8E" w:rsidRPr="007D751D" w:rsidRDefault="00681B8E" w:rsidP="00AA4498">
            <w:pPr>
              <w:spacing w:before="60" w:after="60" w:line="276" w:lineRule="auto"/>
              <w:jc w:val="center"/>
              <w:rPr>
                <w:rFonts w:ascii="Arial" w:hAnsi="Arial" w:cs="Arial"/>
                <w:b/>
                <w:sz w:val="23"/>
                <w:szCs w:val="23"/>
              </w:rPr>
            </w:pPr>
            <w:r w:rsidRPr="007D751D">
              <w:rPr>
                <w:rFonts w:ascii="Arial" w:hAnsi="Arial" w:cs="Arial"/>
                <w:b/>
                <w:sz w:val="23"/>
                <w:szCs w:val="23"/>
              </w:rPr>
              <w:t>40</w:t>
            </w:r>
          </w:p>
        </w:tc>
        <w:tc>
          <w:tcPr>
            <w:tcW w:w="1134" w:type="dxa"/>
            <w:vAlign w:val="center"/>
          </w:tcPr>
          <w:p w14:paraId="37D45529" w14:textId="77777777" w:rsidR="00681B8E" w:rsidRPr="007D751D" w:rsidRDefault="00681B8E" w:rsidP="00AA4498">
            <w:pPr>
              <w:spacing w:before="60" w:after="60" w:line="276" w:lineRule="auto"/>
              <w:jc w:val="center"/>
              <w:rPr>
                <w:rFonts w:ascii="Arial" w:hAnsi="Arial" w:cs="Arial"/>
                <w:b/>
                <w:sz w:val="23"/>
                <w:szCs w:val="23"/>
              </w:rPr>
            </w:pPr>
          </w:p>
        </w:tc>
      </w:tr>
    </w:tbl>
    <w:p w14:paraId="44A89313" w14:textId="77777777" w:rsidR="00681B8E" w:rsidRPr="007D751D" w:rsidRDefault="00681B8E" w:rsidP="00681B8E">
      <w:pPr>
        <w:spacing w:line="276" w:lineRule="auto"/>
        <w:jc w:val="both"/>
        <w:rPr>
          <w:rFonts w:ascii="Arial" w:hAnsi="Arial" w:cs="Arial"/>
          <w:b/>
          <w:sz w:val="8"/>
          <w:szCs w:val="8"/>
        </w:rPr>
      </w:pPr>
    </w:p>
    <w:tbl>
      <w:tblPr>
        <w:tblW w:w="9606" w:type="dxa"/>
        <w:tblInd w:w="-572" w:type="dxa"/>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29"/>
        <w:gridCol w:w="1843"/>
        <w:gridCol w:w="1134"/>
      </w:tblGrid>
      <w:tr w:rsidR="00681B8E" w:rsidRPr="007D751D" w14:paraId="4AAB8F26" w14:textId="77777777" w:rsidTr="00681B8E">
        <w:tc>
          <w:tcPr>
            <w:tcW w:w="6629" w:type="dxa"/>
          </w:tcPr>
          <w:p w14:paraId="121F1ACB" w14:textId="77777777" w:rsidR="00681B8E" w:rsidRPr="007D751D" w:rsidRDefault="00681B8E" w:rsidP="00AA4498">
            <w:pPr>
              <w:spacing w:before="60" w:after="60" w:line="276" w:lineRule="auto"/>
              <w:jc w:val="both"/>
              <w:rPr>
                <w:rFonts w:ascii="Arial" w:hAnsi="Arial" w:cs="Arial"/>
                <w:b/>
                <w:szCs w:val="24"/>
              </w:rPr>
            </w:pPr>
            <w:r w:rsidRPr="007D751D">
              <w:rPr>
                <w:rFonts w:ascii="Arial" w:hAnsi="Arial" w:cs="Arial"/>
                <w:b/>
                <w:szCs w:val="24"/>
              </w:rPr>
              <w:t xml:space="preserve">                                    PONTUAÇÃO TOTAL </w:t>
            </w:r>
          </w:p>
        </w:tc>
        <w:tc>
          <w:tcPr>
            <w:tcW w:w="1843" w:type="dxa"/>
            <w:vAlign w:val="center"/>
          </w:tcPr>
          <w:p w14:paraId="4E539DE2" w14:textId="77777777" w:rsidR="00681B8E" w:rsidRPr="007D751D" w:rsidRDefault="00681B8E" w:rsidP="00AA4498">
            <w:pPr>
              <w:spacing w:before="60" w:after="60" w:line="276" w:lineRule="auto"/>
              <w:jc w:val="center"/>
              <w:rPr>
                <w:rFonts w:ascii="Arial" w:hAnsi="Arial" w:cs="Arial"/>
                <w:b/>
                <w:szCs w:val="24"/>
              </w:rPr>
            </w:pPr>
            <w:r w:rsidRPr="007D751D">
              <w:rPr>
                <w:rFonts w:ascii="Arial" w:hAnsi="Arial" w:cs="Arial"/>
                <w:b/>
                <w:szCs w:val="24"/>
              </w:rPr>
              <w:t>100</w:t>
            </w:r>
          </w:p>
        </w:tc>
        <w:tc>
          <w:tcPr>
            <w:tcW w:w="1134" w:type="dxa"/>
          </w:tcPr>
          <w:p w14:paraId="78DCD385" w14:textId="77777777" w:rsidR="00681B8E" w:rsidRPr="007D751D" w:rsidRDefault="00681B8E" w:rsidP="00AA4498">
            <w:pPr>
              <w:spacing w:before="60" w:after="60" w:line="276" w:lineRule="auto"/>
              <w:rPr>
                <w:rFonts w:ascii="Arial" w:hAnsi="Arial" w:cs="Arial"/>
                <w:b/>
                <w:szCs w:val="24"/>
              </w:rPr>
            </w:pPr>
          </w:p>
        </w:tc>
      </w:tr>
    </w:tbl>
    <w:p w14:paraId="329F8C22" w14:textId="77777777" w:rsidR="00681B8E" w:rsidRPr="007D751D" w:rsidRDefault="00681B8E" w:rsidP="00681B8E"/>
    <w:p w14:paraId="65268D2D" w14:textId="77777777" w:rsidR="00681B8E" w:rsidRDefault="00681B8E"/>
    <w:sectPr w:rsidR="00681B8E">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0A395" w14:textId="77777777" w:rsidR="005F79C1" w:rsidRDefault="005F79C1" w:rsidP="00861CD2">
      <w:r>
        <w:separator/>
      </w:r>
    </w:p>
  </w:endnote>
  <w:endnote w:type="continuationSeparator" w:id="0">
    <w:p w14:paraId="404184D5" w14:textId="77777777" w:rsidR="005F79C1" w:rsidRDefault="005F79C1" w:rsidP="00861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177639"/>
      <w:docPartObj>
        <w:docPartGallery w:val="Page Numbers (Bottom of Page)"/>
        <w:docPartUnique/>
      </w:docPartObj>
    </w:sdtPr>
    <w:sdtEndPr/>
    <w:sdtContent>
      <w:sdt>
        <w:sdtPr>
          <w:id w:val="1728636285"/>
          <w:docPartObj>
            <w:docPartGallery w:val="Page Numbers (Top of Page)"/>
            <w:docPartUnique/>
          </w:docPartObj>
        </w:sdtPr>
        <w:sdtEndPr/>
        <w:sdtContent>
          <w:p w14:paraId="140B10B4" w14:textId="36ACFF25" w:rsidR="004D64AF" w:rsidRDefault="004D64AF">
            <w:pPr>
              <w:pStyle w:val="Rodap"/>
              <w:jc w:val="center"/>
            </w:pPr>
            <w:r>
              <w:rPr>
                <w:lang w:val="pt-BR"/>
              </w:rPr>
              <w:t xml:space="preserve">Página </w:t>
            </w:r>
            <w:r>
              <w:rPr>
                <w:b/>
                <w:bCs/>
                <w:szCs w:val="24"/>
              </w:rPr>
              <w:fldChar w:fldCharType="begin"/>
            </w:r>
            <w:r>
              <w:rPr>
                <w:b/>
                <w:bCs/>
              </w:rPr>
              <w:instrText>PAGE</w:instrText>
            </w:r>
            <w:r>
              <w:rPr>
                <w:b/>
                <w:bCs/>
                <w:szCs w:val="24"/>
              </w:rPr>
              <w:fldChar w:fldCharType="separate"/>
            </w:r>
            <w:r>
              <w:rPr>
                <w:b/>
                <w:bCs/>
                <w:lang w:val="pt-BR"/>
              </w:rPr>
              <w:t>2</w:t>
            </w:r>
            <w:r>
              <w:rPr>
                <w:b/>
                <w:bCs/>
                <w:szCs w:val="24"/>
              </w:rPr>
              <w:fldChar w:fldCharType="end"/>
            </w:r>
            <w:r>
              <w:rPr>
                <w:lang w:val="pt-BR"/>
              </w:rPr>
              <w:t xml:space="preserve"> de </w:t>
            </w:r>
            <w:r>
              <w:rPr>
                <w:b/>
                <w:bCs/>
                <w:szCs w:val="24"/>
              </w:rPr>
              <w:fldChar w:fldCharType="begin"/>
            </w:r>
            <w:r>
              <w:rPr>
                <w:b/>
                <w:bCs/>
              </w:rPr>
              <w:instrText>NUMPAGES</w:instrText>
            </w:r>
            <w:r>
              <w:rPr>
                <w:b/>
                <w:bCs/>
                <w:szCs w:val="24"/>
              </w:rPr>
              <w:fldChar w:fldCharType="separate"/>
            </w:r>
            <w:r>
              <w:rPr>
                <w:b/>
                <w:bCs/>
                <w:lang w:val="pt-BR"/>
              </w:rPr>
              <w:t>2</w:t>
            </w:r>
            <w:r>
              <w:rPr>
                <w:b/>
                <w:bCs/>
                <w:szCs w:val="24"/>
              </w:rPr>
              <w:fldChar w:fldCharType="end"/>
            </w:r>
          </w:p>
        </w:sdtContent>
      </w:sdt>
    </w:sdtContent>
  </w:sdt>
  <w:p w14:paraId="0A7823D0" w14:textId="77777777" w:rsidR="00861CD2" w:rsidRDefault="00861CD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032C1" w14:textId="77777777" w:rsidR="005F79C1" w:rsidRDefault="005F79C1" w:rsidP="00861CD2">
      <w:r>
        <w:separator/>
      </w:r>
    </w:p>
  </w:footnote>
  <w:footnote w:type="continuationSeparator" w:id="0">
    <w:p w14:paraId="6A73A317" w14:textId="77777777" w:rsidR="005F79C1" w:rsidRDefault="005F79C1" w:rsidP="00861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9B48C" w14:textId="77777777" w:rsidR="00861CD2" w:rsidRPr="006F7937" w:rsidRDefault="00861CD2" w:rsidP="00861CD2">
    <w:pPr>
      <w:pStyle w:val="Cabealho"/>
      <w:jc w:val="center"/>
      <w:rPr>
        <w:rFonts w:ascii="Arial" w:hAnsi="Arial" w:cs="Arial"/>
        <w:b/>
        <w:szCs w:val="24"/>
      </w:rPr>
    </w:pPr>
    <w:r w:rsidRPr="00A30325">
      <w:rPr>
        <w:rFonts w:ascii="Arial" w:hAnsi="Arial" w:cs="Arial"/>
        <w:b/>
        <w:noProof/>
        <w:szCs w:val="24"/>
      </w:rPr>
      <w:drawing>
        <wp:inline distT="0" distB="0" distL="0" distR="0" wp14:anchorId="0A9FA893" wp14:editId="2A12C5BA">
          <wp:extent cx="628650" cy="581025"/>
          <wp:effectExtent l="19050" t="0" r="0" b="0"/>
          <wp:docPr id="95" name="Imagem 95" descr="Logo Bahiag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Bahiagas.JPG"/>
                  <pic:cNvPicPr/>
                </pic:nvPicPr>
                <pic:blipFill>
                  <a:blip r:embed="rId1"/>
                  <a:stretch>
                    <a:fillRect/>
                  </a:stretch>
                </pic:blipFill>
                <pic:spPr>
                  <a:xfrm>
                    <a:off x="0" y="0"/>
                    <a:ext cx="628650" cy="581025"/>
                  </a:xfrm>
                  <a:prstGeom prst="rect">
                    <a:avLst/>
                  </a:prstGeom>
                </pic:spPr>
              </pic:pic>
            </a:graphicData>
          </a:graphic>
        </wp:inline>
      </w:drawing>
    </w:r>
  </w:p>
  <w:p w14:paraId="12402A77" w14:textId="77777777" w:rsidR="00861CD2" w:rsidRPr="006F7937" w:rsidRDefault="00861CD2" w:rsidP="00861CD2">
    <w:pPr>
      <w:pStyle w:val="Cabealho"/>
      <w:jc w:val="center"/>
      <w:rPr>
        <w:rFonts w:ascii="Arial" w:hAnsi="Arial" w:cs="Arial"/>
        <w:b/>
        <w:szCs w:val="24"/>
      </w:rPr>
    </w:pPr>
  </w:p>
  <w:p w14:paraId="42A9D545" w14:textId="77777777" w:rsidR="00861CD2" w:rsidRPr="00E83E78" w:rsidRDefault="00861CD2" w:rsidP="00861CD2">
    <w:pPr>
      <w:pStyle w:val="Cabealho"/>
      <w:jc w:val="center"/>
      <w:rPr>
        <w:rFonts w:ascii="Arial" w:hAnsi="Arial" w:cs="Arial"/>
        <w:b/>
        <w:szCs w:val="24"/>
      </w:rPr>
    </w:pPr>
    <w:r w:rsidRPr="00E83E78">
      <w:rPr>
        <w:rFonts w:ascii="Arial" w:hAnsi="Arial" w:cs="Arial"/>
        <w:b/>
        <w:szCs w:val="24"/>
      </w:rPr>
      <w:t>EDITAL DE LICITAÇÃO</w:t>
    </w:r>
  </w:p>
  <w:p w14:paraId="0867A132" w14:textId="364378A3" w:rsidR="00861CD2" w:rsidRPr="00E83E78" w:rsidRDefault="00861CD2" w:rsidP="00861CD2">
    <w:pPr>
      <w:pStyle w:val="Cabealho"/>
      <w:jc w:val="center"/>
      <w:rPr>
        <w:rFonts w:ascii="Arial" w:hAnsi="Arial" w:cs="Arial"/>
        <w:b/>
        <w:szCs w:val="24"/>
      </w:rPr>
    </w:pPr>
    <w:r w:rsidRPr="00E83E78">
      <w:rPr>
        <w:rFonts w:ascii="Arial" w:hAnsi="Arial" w:cs="Arial"/>
        <w:b/>
        <w:szCs w:val="24"/>
      </w:rPr>
      <w:t xml:space="preserve">PROCESSO </w:t>
    </w:r>
    <w:r w:rsidR="00581C9A">
      <w:rPr>
        <w:rFonts w:ascii="Arial" w:hAnsi="Arial" w:cs="Arial"/>
        <w:b/>
        <w:szCs w:val="24"/>
      </w:rPr>
      <w:t>_______</w:t>
    </w:r>
  </w:p>
  <w:p w14:paraId="587D26DB" w14:textId="77777777" w:rsidR="00861CD2" w:rsidRDefault="00861CD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9238F8"/>
    <w:multiLevelType w:val="multilevel"/>
    <w:tmpl w:val="DC30C8D8"/>
    <w:lvl w:ilvl="0">
      <w:start w:val="1"/>
      <w:numFmt w:val="decimal"/>
      <w:lvlText w:val="%1."/>
      <w:lvlJc w:val="left"/>
      <w:pPr>
        <w:ind w:left="644" w:hanging="360"/>
      </w:pPr>
      <w:rPr>
        <w:rFonts w:hint="default"/>
      </w:rPr>
    </w:lvl>
    <w:lvl w:ilvl="1">
      <w:start w:val="4"/>
      <w:numFmt w:val="decimal"/>
      <w:isLgl/>
      <w:lvlText w:val="%1.%2."/>
      <w:lvlJc w:val="left"/>
      <w:pPr>
        <w:ind w:left="1004" w:hanging="720"/>
      </w:pPr>
      <w:rPr>
        <w:rFonts w:hint="default"/>
      </w:rPr>
    </w:lvl>
    <w:lvl w:ilvl="2">
      <w:start w:val="1"/>
      <w:numFmt w:val="upperLetter"/>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num w:numId="1" w16cid:durableId="786389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BAD"/>
    <w:rsid w:val="000321D5"/>
    <w:rsid w:val="00052E98"/>
    <w:rsid w:val="000E62EB"/>
    <w:rsid w:val="001D792A"/>
    <w:rsid w:val="00257C2E"/>
    <w:rsid w:val="002732D9"/>
    <w:rsid w:val="0028688F"/>
    <w:rsid w:val="002D49CD"/>
    <w:rsid w:val="002F1402"/>
    <w:rsid w:val="003F33A8"/>
    <w:rsid w:val="00405926"/>
    <w:rsid w:val="004A7E37"/>
    <w:rsid w:val="004D64AF"/>
    <w:rsid w:val="00581C9A"/>
    <w:rsid w:val="005D2E74"/>
    <w:rsid w:val="005E22F1"/>
    <w:rsid w:val="005F79C1"/>
    <w:rsid w:val="00616747"/>
    <w:rsid w:val="006709AA"/>
    <w:rsid w:val="00681B8E"/>
    <w:rsid w:val="006A783E"/>
    <w:rsid w:val="006C1D52"/>
    <w:rsid w:val="006F11FE"/>
    <w:rsid w:val="00761EA0"/>
    <w:rsid w:val="00772522"/>
    <w:rsid w:val="007F0815"/>
    <w:rsid w:val="00861CD2"/>
    <w:rsid w:val="008B4378"/>
    <w:rsid w:val="00A44B1E"/>
    <w:rsid w:val="00A55AEB"/>
    <w:rsid w:val="00AD52AE"/>
    <w:rsid w:val="00AE6532"/>
    <w:rsid w:val="00C240A7"/>
    <w:rsid w:val="00CB5419"/>
    <w:rsid w:val="00D136B8"/>
    <w:rsid w:val="00D62192"/>
    <w:rsid w:val="00D83E52"/>
    <w:rsid w:val="00DC6949"/>
    <w:rsid w:val="00E66E6B"/>
    <w:rsid w:val="00EB53B7"/>
    <w:rsid w:val="00EF1D64"/>
    <w:rsid w:val="00F22D1D"/>
    <w:rsid w:val="00F76BAD"/>
    <w:rsid w:val="00FF224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98311"/>
  <w15:chartTrackingRefBased/>
  <w15:docId w15:val="{F3533E48-F951-4A25-9A3D-8F57FB9A1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926"/>
    <w:pPr>
      <w:spacing w:after="0" w:line="240" w:lineRule="auto"/>
    </w:pPr>
    <w:rPr>
      <w:rFonts w:ascii="Times New Roman" w:eastAsia="Times New Roman" w:hAnsi="Times New Roman" w:cs="Times New Roman"/>
      <w:kern w:val="0"/>
      <w:sz w:val="24"/>
      <w:szCs w:val="20"/>
      <w:lang w:val="pt-PT" w:eastAsia="pt-BR"/>
      <w14:ligatures w14:val="none"/>
    </w:rPr>
  </w:style>
  <w:style w:type="paragraph" w:styleId="Ttulo1">
    <w:name w:val="heading 1"/>
    <w:basedOn w:val="Normal"/>
    <w:next w:val="Normal"/>
    <w:link w:val="Ttulo1Char"/>
    <w:uiPriority w:val="9"/>
    <w:qFormat/>
    <w:rsid w:val="00F76BAD"/>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pt-BR" w:eastAsia="en-US"/>
      <w14:ligatures w14:val="standardContextual"/>
    </w:rPr>
  </w:style>
  <w:style w:type="paragraph" w:styleId="Ttulo2">
    <w:name w:val="heading 2"/>
    <w:basedOn w:val="Normal"/>
    <w:next w:val="Normal"/>
    <w:link w:val="Ttulo2Char"/>
    <w:uiPriority w:val="9"/>
    <w:semiHidden/>
    <w:unhideWhenUsed/>
    <w:qFormat/>
    <w:rsid w:val="00F76BAD"/>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pt-BR" w:eastAsia="en-US"/>
      <w14:ligatures w14:val="standardContextual"/>
    </w:rPr>
  </w:style>
  <w:style w:type="paragraph" w:styleId="Ttulo3">
    <w:name w:val="heading 3"/>
    <w:basedOn w:val="Normal"/>
    <w:next w:val="Normal"/>
    <w:link w:val="Ttulo3Char"/>
    <w:unhideWhenUsed/>
    <w:qFormat/>
    <w:rsid w:val="00F76BAD"/>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pt-BR" w:eastAsia="en-US"/>
      <w14:ligatures w14:val="standardContextual"/>
    </w:rPr>
  </w:style>
  <w:style w:type="paragraph" w:styleId="Ttulo4">
    <w:name w:val="heading 4"/>
    <w:basedOn w:val="Normal"/>
    <w:next w:val="Normal"/>
    <w:link w:val="Ttulo4Char"/>
    <w:uiPriority w:val="9"/>
    <w:semiHidden/>
    <w:unhideWhenUsed/>
    <w:qFormat/>
    <w:rsid w:val="00F76BAD"/>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pt-BR" w:eastAsia="en-US"/>
      <w14:ligatures w14:val="standardContextual"/>
    </w:rPr>
  </w:style>
  <w:style w:type="paragraph" w:styleId="Ttulo5">
    <w:name w:val="heading 5"/>
    <w:basedOn w:val="Normal"/>
    <w:next w:val="Normal"/>
    <w:link w:val="Ttulo5Char"/>
    <w:uiPriority w:val="9"/>
    <w:semiHidden/>
    <w:unhideWhenUsed/>
    <w:qFormat/>
    <w:rsid w:val="00F76BAD"/>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pt-BR" w:eastAsia="en-US"/>
      <w14:ligatures w14:val="standardContextual"/>
    </w:rPr>
  </w:style>
  <w:style w:type="paragraph" w:styleId="Ttulo6">
    <w:name w:val="heading 6"/>
    <w:basedOn w:val="Normal"/>
    <w:next w:val="Normal"/>
    <w:link w:val="Ttulo6Char"/>
    <w:uiPriority w:val="9"/>
    <w:semiHidden/>
    <w:unhideWhenUsed/>
    <w:qFormat/>
    <w:rsid w:val="00F76BAD"/>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pt-BR" w:eastAsia="en-US"/>
      <w14:ligatures w14:val="standardContextual"/>
    </w:rPr>
  </w:style>
  <w:style w:type="paragraph" w:styleId="Ttulo7">
    <w:name w:val="heading 7"/>
    <w:basedOn w:val="Normal"/>
    <w:next w:val="Normal"/>
    <w:link w:val="Ttulo7Char"/>
    <w:uiPriority w:val="9"/>
    <w:semiHidden/>
    <w:unhideWhenUsed/>
    <w:qFormat/>
    <w:rsid w:val="00F76BAD"/>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pt-BR" w:eastAsia="en-US"/>
      <w14:ligatures w14:val="standardContextual"/>
    </w:rPr>
  </w:style>
  <w:style w:type="paragraph" w:styleId="Ttulo8">
    <w:name w:val="heading 8"/>
    <w:basedOn w:val="Normal"/>
    <w:next w:val="Normal"/>
    <w:link w:val="Ttulo8Char"/>
    <w:uiPriority w:val="9"/>
    <w:semiHidden/>
    <w:unhideWhenUsed/>
    <w:qFormat/>
    <w:rsid w:val="00F76BAD"/>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pt-BR" w:eastAsia="en-US"/>
      <w14:ligatures w14:val="standardContextual"/>
    </w:rPr>
  </w:style>
  <w:style w:type="paragraph" w:styleId="Ttulo9">
    <w:name w:val="heading 9"/>
    <w:basedOn w:val="Normal"/>
    <w:next w:val="Normal"/>
    <w:link w:val="Ttulo9Char"/>
    <w:uiPriority w:val="9"/>
    <w:semiHidden/>
    <w:unhideWhenUsed/>
    <w:qFormat/>
    <w:rsid w:val="00F76BAD"/>
    <w:pPr>
      <w:keepNext/>
      <w:keepLines/>
      <w:spacing w:line="259" w:lineRule="auto"/>
      <w:outlineLvl w:val="8"/>
    </w:pPr>
    <w:rPr>
      <w:rFonts w:asciiTheme="minorHAnsi" w:eastAsiaTheme="majorEastAsia" w:hAnsiTheme="minorHAnsi" w:cstheme="majorBidi"/>
      <w:color w:val="272727" w:themeColor="text1" w:themeTint="D8"/>
      <w:kern w:val="2"/>
      <w:sz w:val="22"/>
      <w:szCs w:val="22"/>
      <w:lang w:val="pt-BR" w:eastAsia="en-US"/>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76BAD"/>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F76BAD"/>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rsid w:val="00F76BAD"/>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F76BAD"/>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F76BAD"/>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F76BAD"/>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F76BAD"/>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F76BAD"/>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F76BAD"/>
    <w:rPr>
      <w:rFonts w:eastAsiaTheme="majorEastAsia" w:cstheme="majorBidi"/>
      <w:color w:val="272727" w:themeColor="text1" w:themeTint="D8"/>
    </w:rPr>
  </w:style>
  <w:style w:type="paragraph" w:styleId="Ttulo">
    <w:name w:val="Title"/>
    <w:basedOn w:val="Normal"/>
    <w:next w:val="Normal"/>
    <w:link w:val="TtuloChar"/>
    <w:uiPriority w:val="10"/>
    <w:qFormat/>
    <w:rsid w:val="00F76BAD"/>
    <w:pPr>
      <w:spacing w:after="80"/>
      <w:contextualSpacing/>
    </w:pPr>
    <w:rPr>
      <w:rFonts w:asciiTheme="majorHAnsi" w:eastAsiaTheme="majorEastAsia" w:hAnsiTheme="majorHAnsi" w:cstheme="majorBidi"/>
      <w:spacing w:val="-10"/>
      <w:kern w:val="28"/>
      <w:sz w:val="56"/>
      <w:szCs w:val="56"/>
      <w:lang w:val="pt-BR" w:eastAsia="en-US"/>
      <w14:ligatures w14:val="standardContextual"/>
    </w:rPr>
  </w:style>
  <w:style w:type="character" w:customStyle="1" w:styleId="TtuloChar">
    <w:name w:val="Título Char"/>
    <w:basedOn w:val="Fontepargpadro"/>
    <w:link w:val="Ttulo"/>
    <w:uiPriority w:val="10"/>
    <w:rsid w:val="00F76BA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F76BAD"/>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pt-BR" w:eastAsia="en-US"/>
      <w14:ligatures w14:val="standardContextual"/>
    </w:rPr>
  </w:style>
  <w:style w:type="character" w:customStyle="1" w:styleId="SubttuloChar">
    <w:name w:val="Subtítulo Char"/>
    <w:basedOn w:val="Fontepargpadro"/>
    <w:link w:val="Subttulo"/>
    <w:uiPriority w:val="11"/>
    <w:rsid w:val="00F76BAD"/>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F76BAD"/>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pt-BR" w:eastAsia="en-US"/>
      <w14:ligatures w14:val="standardContextual"/>
    </w:rPr>
  </w:style>
  <w:style w:type="character" w:customStyle="1" w:styleId="CitaoChar">
    <w:name w:val="Citação Char"/>
    <w:basedOn w:val="Fontepargpadro"/>
    <w:link w:val="Citao"/>
    <w:uiPriority w:val="29"/>
    <w:rsid w:val="00F76BAD"/>
    <w:rPr>
      <w:i/>
      <w:iCs/>
      <w:color w:val="404040" w:themeColor="text1" w:themeTint="BF"/>
    </w:rPr>
  </w:style>
  <w:style w:type="paragraph" w:styleId="PargrafodaLista">
    <w:name w:val="List Paragraph"/>
    <w:basedOn w:val="Normal"/>
    <w:uiPriority w:val="34"/>
    <w:qFormat/>
    <w:rsid w:val="00F76BAD"/>
    <w:pPr>
      <w:spacing w:after="160" w:line="259" w:lineRule="auto"/>
      <w:ind w:left="720"/>
      <w:contextualSpacing/>
    </w:pPr>
    <w:rPr>
      <w:rFonts w:asciiTheme="minorHAnsi" w:eastAsiaTheme="minorHAnsi" w:hAnsiTheme="minorHAnsi" w:cstheme="minorBidi"/>
      <w:kern w:val="2"/>
      <w:sz w:val="22"/>
      <w:szCs w:val="22"/>
      <w:lang w:val="pt-BR" w:eastAsia="en-US"/>
      <w14:ligatures w14:val="standardContextual"/>
    </w:rPr>
  </w:style>
  <w:style w:type="character" w:styleId="nfaseIntensa">
    <w:name w:val="Intense Emphasis"/>
    <w:basedOn w:val="Fontepargpadro"/>
    <w:uiPriority w:val="21"/>
    <w:qFormat/>
    <w:rsid w:val="00F76BAD"/>
    <w:rPr>
      <w:i/>
      <w:iCs/>
      <w:color w:val="2F5496" w:themeColor="accent1" w:themeShade="BF"/>
    </w:rPr>
  </w:style>
  <w:style w:type="paragraph" w:styleId="CitaoIntensa">
    <w:name w:val="Intense Quote"/>
    <w:basedOn w:val="Normal"/>
    <w:next w:val="Normal"/>
    <w:link w:val="CitaoIntensaChar"/>
    <w:uiPriority w:val="30"/>
    <w:qFormat/>
    <w:rsid w:val="00F76BAD"/>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pt-BR" w:eastAsia="en-US"/>
      <w14:ligatures w14:val="standardContextual"/>
    </w:rPr>
  </w:style>
  <w:style w:type="character" w:customStyle="1" w:styleId="CitaoIntensaChar">
    <w:name w:val="Citação Intensa Char"/>
    <w:basedOn w:val="Fontepargpadro"/>
    <w:link w:val="CitaoIntensa"/>
    <w:uiPriority w:val="30"/>
    <w:rsid w:val="00F76BAD"/>
    <w:rPr>
      <w:i/>
      <w:iCs/>
      <w:color w:val="2F5496" w:themeColor="accent1" w:themeShade="BF"/>
    </w:rPr>
  </w:style>
  <w:style w:type="character" w:styleId="RefernciaIntensa">
    <w:name w:val="Intense Reference"/>
    <w:basedOn w:val="Fontepargpadro"/>
    <w:uiPriority w:val="32"/>
    <w:qFormat/>
    <w:rsid w:val="00F76BAD"/>
    <w:rPr>
      <w:b/>
      <w:bCs/>
      <w:smallCaps/>
      <w:color w:val="2F5496" w:themeColor="accent1" w:themeShade="BF"/>
      <w:spacing w:val="5"/>
    </w:rPr>
  </w:style>
  <w:style w:type="paragraph" w:styleId="Cabealho">
    <w:name w:val="header"/>
    <w:basedOn w:val="Normal"/>
    <w:link w:val="CabealhoChar"/>
    <w:uiPriority w:val="99"/>
    <w:unhideWhenUsed/>
    <w:rsid w:val="00861CD2"/>
    <w:pPr>
      <w:tabs>
        <w:tab w:val="center" w:pos="4252"/>
        <w:tab w:val="right" w:pos="8504"/>
      </w:tabs>
    </w:pPr>
  </w:style>
  <w:style w:type="character" w:customStyle="1" w:styleId="CabealhoChar">
    <w:name w:val="Cabeçalho Char"/>
    <w:basedOn w:val="Fontepargpadro"/>
    <w:link w:val="Cabealho"/>
    <w:uiPriority w:val="99"/>
    <w:rsid w:val="00861CD2"/>
    <w:rPr>
      <w:rFonts w:ascii="Times New Roman" w:eastAsia="Times New Roman" w:hAnsi="Times New Roman" w:cs="Times New Roman"/>
      <w:kern w:val="0"/>
      <w:sz w:val="24"/>
      <w:szCs w:val="20"/>
      <w:lang w:val="pt-PT" w:eastAsia="pt-BR"/>
      <w14:ligatures w14:val="none"/>
    </w:rPr>
  </w:style>
  <w:style w:type="paragraph" w:styleId="Rodap">
    <w:name w:val="footer"/>
    <w:basedOn w:val="Normal"/>
    <w:link w:val="RodapChar"/>
    <w:uiPriority w:val="99"/>
    <w:unhideWhenUsed/>
    <w:rsid w:val="00861CD2"/>
    <w:pPr>
      <w:tabs>
        <w:tab w:val="center" w:pos="4252"/>
        <w:tab w:val="right" w:pos="8504"/>
      </w:tabs>
    </w:pPr>
  </w:style>
  <w:style w:type="character" w:customStyle="1" w:styleId="RodapChar">
    <w:name w:val="Rodapé Char"/>
    <w:basedOn w:val="Fontepargpadro"/>
    <w:link w:val="Rodap"/>
    <w:uiPriority w:val="99"/>
    <w:rsid w:val="00861CD2"/>
    <w:rPr>
      <w:rFonts w:ascii="Times New Roman" w:eastAsia="Times New Roman" w:hAnsi="Times New Roman" w:cs="Times New Roman"/>
      <w:kern w:val="0"/>
      <w:sz w:val="24"/>
      <w:szCs w:val="20"/>
      <w:lang w:val="pt-PT" w:eastAsia="pt-BR"/>
      <w14:ligatures w14:val="none"/>
    </w:rPr>
  </w:style>
  <w:style w:type="paragraph" w:styleId="Corpodetexto">
    <w:name w:val="Body Text"/>
    <w:basedOn w:val="Normal"/>
    <w:link w:val="CorpodetextoChar"/>
    <w:qFormat/>
    <w:rsid w:val="00681B8E"/>
    <w:pPr>
      <w:jc w:val="both"/>
    </w:pPr>
    <w:rPr>
      <w:rFonts w:ascii="Arial" w:hAnsi="Arial"/>
    </w:rPr>
  </w:style>
  <w:style w:type="character" w:customStyle="1" w:styleId="CorpodetextoChar">
    <w:name w:val="Corpo de texto Char"/>
    <w:basedOn w:val="Fontepargpadro"/>
    <w:link w:val="Corpodetexto"/>
    <w:rsid w:val="00681B8E"/>
    <w:rPr>
      <w:rFonts w:ascii="Arial" w:eastAsia="Times New Roman" w:hAnsi="Arial" w:cs="Times New Roman"/>
      <w:kern w:val="0"/>
      <w:sz w:val="24"/>
      <w:szCs w:val="20"/>
      <w:lang w:val="pt-PT"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2378</Words>
  <Characters>12847</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do Vale Reis</dc:creator>
  <cp:keywords/>
  <dc:description/>
  <cp:lastModifiedBy>Antônio Cesar Rego</cp:lastModifiedBy>
  <cp:revision>2</cp:revision>
  <dcterms:created xsi:type="dcterms:W3CDTF">2026-02-05T13:47:00Z</dcterms:created>
  <dcterms:modified xsi:type="dcterms:W3CDTF">2026-02-05T13:47:00Z</dcterms:modified>
</cp:coreProperties>
</file>